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E1C4" w14:textId="1A5B1994" w:rsidR="00F0322F" w:rsidRDefault="00F0322F" w:rsidP="00F0322F">
      <w:pPr>
        <w:jc w:val="center"/>
        <w:rPr>
          <w:b/>
          <w:szCs w:val="24"/>
          <w:lang w:eastAsia="lt-LT"/>
        </w:rPr>
      </w:pPr>
    </w:p>
    <w:p w14:paraId="190DF1C6" w14:textId="77777777" w:rsidR="00F0322F" w:rsidRDefault="00F0322F" w:rsidP="00F0322F">
      <w:pPr>
        <w:spacing w:line="360" w:lineRule="auto"/>
        <w:jc w:val="center"/>
        <w:rPr>
          <w:szCs w:val="24"/>
          <w:lang w:eastAsia="lt-LT"/>
        </w:rPr>
      </w:pPr>
      <w:r>
        <w:rPr>
          <w:noProof/>
          <w:szCs w:val="24"/>
          <w:lang w:eastAsia="lt-LT"/>
        </w:rPr>
        <w:drawing>
          <wp:inline distT="0" distB="0" distL="0" distR="0" wp14:anchorId="5ECD0C61" wp14:editId="7B60C99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4700FD0A" w14:textId="77777777" w:rsidR="00F0322F" w:rsidRDefault="00F0322F" w:rsidP="00F0322F">
      <w:pPr>
        <w:spacing w:line="360" w:lineRule="auto"/>
        <w:jc w:val="center"/>
        <w:rPr>
          <w:b/>
          <w:szCs w:val="24"/>
          <w:lang w:eastAsia="lt-LT"/>
        </w:rPr>
      </w:pPr>
      <w:r>
        <w:rPr>
          <w:b/>
          <w:szCs w:val="24"/>
          <w:lang w:eastAsia="lt-LT"/>
        </w:rPr>
        <w:t>APLINKOS APSAUGOS AGENTŪRA</w:t>
      </w:r>
    </w:p>
    <w:p w14:paraId="0BF846BF" w14:textId="77777777" w:rsidR="00F0322F" w:rsidRDefault="00F0322F" w:rsidP="00F0322F">
      <w:pPr>
        <w:jc w:val="center"/>
        <w:rPr>
          <w:szCs w:val="24"/>
          <w:lang w:eastAsia="lt-LT"/>
        </w:rPr>
      </w:pPr>
    </w:p>
    <w:p w14:paraId="4EBEC642" w14:textId="77777777" w:rsidR="00F0322F" w:rsidRDefault="00F0322F" w:rsidP="00F0322F">
      <w:pPr>
        <w:spacing w:line="360" w:lineRule="auto"/>
        <w:jc w:val="center"/>
        <w:rPr>
          <w:b/>
          <w:szCs w:val="24"/>
          <w:lang w:eastAsia="lt-LT"/>
        </w:rPr>
      </w:pPr>
      <w:r>
        <w:rPr>
          <w:b/>
          <w:szCs w:val="24"/>
          <w:lang w:eastAsia="lt-LT"/>
        </w:rPr>
        <w:t>TARŠOS INTEGRUOTOS PREVENCIJOS IR KONTROLĖS</w:t>
      </w:r>
    </w:p>
    <w:p w14:paraId="07C8A6A6" w14:textId="6B192753" w:rsidR="00F0322F" w:rsidRDefault="00F0322F" w:rsidP="00F0322F">
      <w:pPr>
        <w:spacing w:line="360" w:lineRule="auto"/>
        <w:jc w:val="center"/>
        <w:rPr>
          <w:szCs w:val="24"/>
          <w:lang w:eastAsia="lt-LT"/>
        </w:rPr>
      </w:pPr>
      <w:r>
        <w:rPr>
          <w:b/>
          <w:szCs w:val="24"/>
          <w:lang w:eastAsia="lt-LT"/>
        </w:rPr>
        <w:t>LEIDIMAS Nr</w:t>
      </w:r>
      <w:r>
        <w:rPr>
          <w:szCs w:val="24"/>
          <w:lang w:eastAsia="lt-LT"/>
        </w:rPr>
        <w:t>.</w:t>
      </w:r>
      <w:r w:rsidR="00567E17" w:rsidRPr="00567E17">
        <w:t xml:space="preserve"> </w:t>
      </w:r>
      <w:r w:rsidR="005C0EBA">
        <w:rPr>
          <w:b/>
          <w:szCs w:val="24"/>
        </w:rPr>
        <w:t>(11.2)-38-25/2005</w:t>
      </w:r>
    </w:p>
    <w:p w14:paraId="37ADEB86" w14:textId="77777777" w:rsidR="00F0322F" w:rsidRDefault="00F0322F" w:rsidP="00F0322F">
      <w:pPr>
        <w:jc w:val="center"/>
        <w:rPr>
          <w:b/>
          <w:sz w:val="16"/>
          <w:szCs w:val="16"/>
          <w:lang w:eastAsia="lt-LT"/>
        </w:rPr>
      </w:pPr>
    </w:p>
    <w:p w14:paraId="26313685" w14:textId="3ECEA92A" w:rsidR="00567E17" w:rsidRPr="00C419EC" w:rsidRDefault="00567E17" w:rsidP="00567E17">
      <w:pPr>
        <w:suppressAutoHyphens/>
        <w:adjustRightInd w:val="0"/>
        <w:spacing w:line="360" w:lineRule="atLeast"/>
        <w:ind w:left="5103" w:firstLine="720"/>
        <w:jc w:val="right"/>
        <w:textAlignment w:val="baseline"/>
      </w:pPr>
      <w:r w:rsidRPr="00C419EC">
        <w:t xml:space="preserve">[ </w:t>
      </w:r>
      <w:r w:rsidR="00B15EE4">
        <w:t>2] [7</w:t>
      </w:r>
      <w:r w:rsidRPr="00C419EC">
        <w:t xml:space="preserve"> ] [ </w:t>
      </w:r>
      <w:r w:rsidR="00B15EE4">
        <w:t>7</w:t>
      </w:r>
      <w:r w:rsidRPr="00C419EC">
        <w:t>] [</w:t>
      </w:r>
      <w:r w:rsidR="00B15EE4">
        <w:t>1</w:t>
      </w:r>
      <w:r w:rsidRPr="00C419EC">
        <w:t xml:space="preserve"> ] [</w:t>
      </w:r>
      <w:r w:rsidR="00B15EE4">
        <w:t>4</w:t>
      </w:r>
      <w:r w:rsidRPr="00C419EC">
        <w:t xml:space="preserve"> ] [</w:t>
      </w:r>
      <w:r w:rsidR="00B15EE4">
        <w:t>1</w:t>
      </w:r>
      <w:r w:rsidRPr="00C419EC">
        <w:t xml:space="preserve"> ] [ </w:t>
      </w:r>
      <w:r w:rsidR="00B15EE4">
        <w:t>6</w:t>
      </w:r>
      <w:r w:rsidRPr="00C419EC">
        <w:t xml:space="preserve">] [ </w:t>
      </w:r>
      <w:r w:rsidR="00B15EE4">
        <w:t>7</w:t>
      </w:r>
      <w:r w:rsidRPr="00C419EC">
        <w:t>] [</w:t>
      </w:r>
      <w:r w:rsidR="00B15EE4">
        <w:t>0</w:t>
      </w:r>
      <w:r w:rsidRPr="00C419EC">
        <w:t xml:space="preserve"> ]</w:t>
      </w:r>
    </w:p>
    <w:p w14:paraId="490540B1" w14:textId="77777777" w:rsidR="00F0322F" w:rsidRDefault="00F0322F" w:rsidP="00F0322F">
      <w:pPr>
        <w:suppressAutoHyphens/>
        <w:spacing w:line="360" w:lineRule="atLeast"/>
        <w:ind w:firstLine="6663"/>
        <w:textAlignment w:val="baseline"/>
        <w:rPr>
          <w:sz w:val="20"/>
          <w:lang w:eastAsia="lt-LT"/>
        </w:rPr>
      </w:pPr>
      <w:r>
        <w:rPr>
          <w:sz w:val="20"/>
          <w:lang w:eastAsia="lt-LT"/>
        </w:rPr>
        <w:t>(Juridinio asmens kodas)</w:t>
      </w:r>
    </w:p>
    <w:p w14:paraId="698F9EDD" w14:textId="77777777" w:rsidR="00567E17" w:rsidRDefault="00567E17" w:rsidP="00F0322F">
      <w:pPr>
        <w:suppressAutoHyphens/>
        <w:spacing w:line="360" w:lineRule="atLeast"/>
        <w:ind w:firstLine="6663"/>
        <w:textAlignment w:val="baseline"/>
        <w:rPr>
          <w:sz w:val="20"/>
          <w:lang w:eastAsia="lt-LT"/>
        </w:rPr>
      </w:pPr>
    </w:p>
    <w:p w14:paraId="45CE78F3" w14:textId="77777777" w:rsidR="00567E17" w:rsidRDefault="00567E17" w:rsidP="00F0322F">
      <w:pPr>
        <w:suppressAutoHyphens/>
        <w:spacing w:line="360" w:lineRule="atLeast"/>
        <w:ind w:firstLine="6663"/>
        <w:textAlignment w:val="baseline"/>
        <w:rPr>
          <w:sz w:val="20"/>
          <w:lang w:eastAsia="lt-LT"/>
        </w:rPr>
      </w:pPr>
    </w:p>
    <w:p w14:paraId="1DD63AD1" w14:textId="58BFAE52" w:rsidR="00F0322F" w:rsidRPr="00567E17" w:rsidRDefault="00B15EE4" w:rsidP="00B15EE4">
      <w:pPr>
        <w:pBdr>
          <w:bottom w:val="single" w:sz="12" w:space="1" w:color="auto"/>
        </w:pBdr>
        <w:suppressAutoHyphens/>
        <w:adjustRightInd w:val="0"/>
        <w:spacing w:line="360" w:lineRule="atLeast"/>
        <w:jc w:val="center"/>
        <w:textAlignment w:val="baseline"/>
        <w:rPr>
          <w:szCs w:val="24"/>
          <w:lang w:eastAsia="lt-LT"/>
        </w:rPr>
      </w:pPr>
      <w:r>
        <w:rPr>
          <w:bCs/>
          <w:szCs w:val="24"/>
        </w:rPr>
        <w:t>AB-F „Šilutės Rambynas“ Klaipėdos g. 3, Šilutė, tel. (8-441) 77442</w:t>
      </w:r>
    </w:p>
    <w:p w14:paraId="3E9B34EC" w14:textId="77777777" w:rsidR="00F0322F" w:rsidRDefault="00F0322F" w:rsidP="00F0322F">
      <w:pPr>
        <w:jc w:val="center"/>
        <w:rPr>
          <w:sz w:val="20"/>
          <w:szCs w:val="24"/>
          <w:lang w:eastAsia="lt-LT"/>
        </w:rPr>
      </w:pPr>
      <w:r>
        <w:rPr>
          <w:sz w:val="20"/>
          <w:szCs w:val="24"/>
          <w:lang w:eastAsia="lt-LT"/>
        </w:rPr>
        <w:t>(Ūkinės veiklos objekto pavadinimas, adresas, telefonas)</w:t>
      </w:r>
    </w:p>
    <w:p w14:paraId="634A2922" w14:textId="77777777" w:rsidR="00F0322F" w:rsidRDefault="00F0322F" w:rsidP="00F0322F">
      <w:pPr>
        <w:rPr>
          <w:szCs w:val="24"/>
          <w:lang w:eastAsia="lt-LT"/>
        </w:rPr>
      </w:pPr>
    </w:p>
    <w:p w14:paraId="2F18F0AB" w14:textId="702B76C9" w:rsidR="00567E17" w:rsidRPr="00C419EC" w:rsidRDefault="00B15EE4" w:rsidP="00567E17">
      <w:pPr>
        <w:pBdr>
          <w:bottom w:val="single" w:sz="12" w:space="1" w:color="auto"/>
        </w:pBdr>
        <w:suppressAutoHyphens/>
        <w:adjustRightInd w:val="0"/>
        <w:spacing w:line="360" w:lineRule="atLeast"/>
        <w:jc w:val="center"/>
        <w:textAlignment w:val="baseline"/>
      </w:pPr>
      <w:r w:rsidRPr="007D39AC">
        <w:rPr>
          <w:bCs/>
          <w:szCs w:val="24"/>
        </w:rPr>
        <w:t xml:space="preserve">AB-F „Šilutės Rambynas“ Klaipėdos g. 3, </w:t>
      </w:r>
      <w:r>
        <w:rPr>
          <w:bCs/>
          <w:szCs w:val="24"/>
        </w:rPr>
        <w:t xml:space="preserve">LT-99115, </w:t>
      </w:r>
      <w:r w:rsidRPr="007D39AC">
        <w:rPr>
          <w:bCs/>
          <w:szCs w:val="24"/>
        </w:rPr>
        <w:t>Šilutė, tel. (8-441) 7744</w:t>
      </w:r>
      <w:r>
        <w:rPr>
          <w:bCs/>
          <w:szCs w:val="24"/>
        </w:rPr>
        <w:t>2</w:t>
      </w:r>
      <w:r w:rsidR="00567E17" w:rsidRPr="00C419EC">
        <w:t xml:space="preserve">, </w:t>
      </w:r>
    </w:p>
    <w:p w14:paraId="6AD59880" w14:textId="21C7CB1B" w:rsidR="00567E17" w:rsidRPr="00C419EC" w:rsidRDefault="00B15EE4" w:rsidP="00567E17">
      <w:pPr>
        <w:pBdr>
          <w:bottom w:val="single" w:sz="12" w:space="1" w:color="auto"/>
        </w:pBdr>
        <w:suppressAutoHyphens/>
        <w:adjustRightInd w:val="0"/>
        <w:spacing w:line="360" w:lineRule="atLeast"/>
        <w:jc w:val="center"/>
        <w:textAlignment w:val="baseline"/>
      </w:pPr>
      <w:r>
        <w:rPr>
          <w:szCs w:val="24"/>
        </w:rPr>
        <w:t xml:space="preserve">faks. (8-441) 77443, </w:t>
      </w:r>
      <w:r w:rsidR="00567E17" w:rsidRPr="00C419EC">
        <w:t xml:space="preserve">el. paštas: </w:t>
      </w:r>
      <w:hyperlink r:id="rId10" w:history="1">
        <w:r w:rsidRPr="00F66A5F">
          <w:rPr>
            <w:rStyle w:val="Hipersaitas"/>
            <w:szCs w:val="24"/>
          </w:rPr>
          <w:t>info@rambynas.lt</w:t>
        </w:r>
      </w:hyperlink>
      <w:r>
        <w:rPr>
          <w:szCs w:val="24"/>
        </w:rPr>
        <w:t xml:space="preserve"> </w:t>
      </w:r>
    </w:p>
    <w:p w14:paraId="1F48522D" w14:textId="77777777" w:rsidR="00F0322F" w:rsidRDefault="00567E17" w:rsidP="00567E17">
      <w:pPr>
        <w:jc w:val="center"/>
        <w:rPr>
          <w:sz w:val="20"/>
          <w:szCs w:val="24"/>
          <w:lang w:eastAsia="lt-LT"/>
        </w:rPr>
      </w:pPr>
      <w:r>
        <w:rPr>
          <w:sz w:val="20"/>
          <w:szCs w:val="24"/>
          <w:lang w:eastAsia="lt-LT"/>
        </w:rPr>
        <w:t xml:space="preserve"> </w:t>
      </w:r>
      <w:r w:rsidR="00F0322F">
        <w:rPr>
          <w:sz w:val="20"/>
          <w:szCs w:val="24"/>
          <w:lang w:eastAsia="lt-LT"/>
        </w:rPr>
        <w:t>(Veiklos vykdytojas, jo adresas, telefono, fakso Nr., elektroninio pašto adresas)</w:t>
      </w:r>
    </w:p>
    <w:p w14:paraId="34853C93" w14:textId="77777777" w:rsidR="00F0322F" w:rsidRDefault="00F0322F" w:rsidP="00F0322F">
      <w:pPr>
        <w:rPr>
          <w:szCs w:val="24"/>
          <w:lang w:eastAsia="lt-LT"/>
        </w:rPr>
      </w:pPr>
    </w:p>
    <w:p w14:paraId="76719E07" w14:textId="04677655" w:rsidR="00F0322F" w:rsidRDefault="00F0322F" w:rsidP="00F0322F">
      <w:pPr>
        <w:rPr>
          <w:szCs w:val="24"/>
          <w:lang w:eastAsia="lt-LT"/>
        </w:rPr>
      </w:pPr>
      <w:r>
        <w:rPr>
          <w:szCs w:val="24"/>
          <w:lang w:eastAsia="lt-LT"/>
        </w:rPr>
        <w:t xml:space="preserve">Leidimą (be priedų) sudaro </w:t>
      </w:r>
      <w:r w:rsidR="002664D9">
        <w:rPr>
          <w:szCs w:val="24"/>
          <w:lang w:eastAsia="lt-LT"/>
        </w:rPr>
        <w:t>11</w:t>
      </w:r>
      <w:r>
        <w:rPr>
          <w:szCs w:val="24"/>
          <w:lang w:eastAsia="lt-LT"/>
        </w:rPr>
        <w:t xml:space="preserve"> lap</w:t>
      </w:r>
      <w:r w:rsidR="002664D9">
        <w:rPr>
          <w:szCs w:val="24"/>
          <w:lang w:eastAsia="lt-LT"/>
        </w:rPr>
        <w:t>ų</w:t>
      </w:r>
      <w:r>
        <w:rPr>
          <w:szCs w:val="24"/>
          <w:lang w:eastAsia="lt-LT"/>
        </w:rPr>
        <w:t>.</w:t>
      </w:r>
    </w:p>
    <w:p w14:paraId="7FC86F72" w14:textId="77777777" w:rsidR="00F0322F" w:rsidRDefault="00F0322F" w:rsidP="00F0322F">
      <w:pPr>
        <w:rPr>
          <w:szCs w:val="24"/>
          <w:lang w:eastAsia="lt-LT"/>
        </w:rPr>
      </w:pPr>
    </w:p>
    <w:p w14:paraId="476860D3" w14:textId="77777777" w:rsidR="00F0322F" w:rsidRDefault="00F0322F" w:rsidP="00F0322F">
      <w:pPr>
        <w:rPr>
          <w:szCs w:val="24"/>
          <w:lang w:eastAsia="lt-LT"/>
        </w:rPr>
      </w:pPr>
    </w:p>
    <w:p w14:paraId="0A575499" w14:textId="6C163A61" w:rsidR="00567E17" w:rsidRPr="005C0EBA" w:rsidRDefault="00567E17" w:rsidP="00567E17">
      <w:pPr>
        <w:tabs>
          <w:tab w:val="right" w:pos="9071"/>
        </w:tabs>
        <w:rPr>
          <w:szCs w:val="24"/>
        </w:rPr>
      </w:pPr>
      <w:r w:rsidRPr="005C0EBA">
        <w:rPr>
          <w:szCs w:val="24"/>
        </w:rPr>
        <w:t>Išduotas K</w:t>
      </w:r>
      <w:r w:rsidR="005C0EBA" w:rsidRPr="005C0EBA">
        <w:rPr>
          <w:szCs w:val="24"/>
        </w:rPr>
        <w:t>laipėdos RAAD 2005 m. gruodžio 30</w:t>
      </w:r>
      <w:r w:rsidRPr="005C0EBA">
        <w:rPr>
          <w:szCs w:val="24"/>
        </w:rPr>
        <w:t xml:space="preserve"> d.</w:t>
      </w:r>
    </w:p>
    <w:p w14:paraId="5355322B" w14:textId="09ABA444" w:rsidR="00567E17" w:rsidRPr="00D868AE" w:rsidRDefault="00D868AE" w:rsidP="00C37962">
      <w:pPr>
        <w:jc w:val="both"/>
        <w:rPr>
          <w:szCs w:val="24"/>
        </w:rPr>
      </w:pPr>
      <w:r w:rsidRPr="00D868AE">
        <w:rPr>
          <w:szCs w:val="24"/>
        </w:rPr>
        <w:t>Atnaujintas</w:t>
      </w:r>
      <w:r w:rsidR="00567E17" w:rsidRPr="00D868AE">
        <w:rPr>
          <w:szCs w:val="24"/>
        </w:rPr>
        <w:t>: 20</w:t>
      </w:r>
      <w:r w:rsidRPr="00D868AE">
        <w:rPr>
          <w:szCs w:val="24"/>
        </w:rPr>
        <w:t>11</w:t>
      </w:r>
      <w:r w:rsidR="00567E17" w:rsidRPr="00D868AE">
        <w:rPr>
          <w:szCs w:val="24"/>
        </w:rPr>
        <w:t xml:space="preserve"> m. </w:t>
      </w:r>
      <w:r w:rsidRPr="00D868AE">
        <w:rPr>
          <w:szCs w:val="24"/>
        </w:rPr>
        <w:t>vasar</w:t>
      </w:r>
      <w:r w:rsidR="00567E17" w:rsidRPr="00D868AE">
        <w:rPr>
          <w:szCs w:val="24"/>
        </w:rPr>
        <w:t xml:space="preserve">io </w:t>
      </w:r>
      <w:r w:rsidRPr="00D868AE">
        <w:rPr>
          <w:szCs w:val="24"/>
        </w:rPr>
        <w:t>4</w:t>
      </w:r>
      <w:r w:rsidR="00567E17" w:rsidRPr="00D868AE">
        <w:rPr>
          <w:szCs w:val="24"/>
        </w:rPr>
        <w:t xml:space="preserve"> d.</w:t>
      </w:r>
    </w:p>
    <w:p w14:paraId="06728B7E" w14:textId="08C0F680" w:rsidR="004B3DD3" w:rsidRDefault="00D868AE" w:rsidP="00C37962">
      <w:pPr>
        <w:jc w:val="both"/>
        <w:rPr>
          <w:szCs w:val="24"/>
        </w:rPr>
      </w:pPr>
      <w:r w:rsidRPr="00D868AE">
        <w:rPr>
          <w:szCs w:val="24"/>
        </w:rPr>
        <w:t>Koreguotas</w:t>
      </w:r>
      <w:r w:rsidR="004B3DD3" w:rsidRPr="00D868AE">
        <w:rPr>
          <w:szCs w:val="24"/>
        </w:rPr>
        <w:t xml:space="preserve"> 201</w:t>
      </w:r>
      <w:r w:rsidRPr="00D868AE">
        <w:rPr>
          <w:szCs w:val="24"/>
        </w:rPr>
        <w:t>3</w:t>
      </w:r>
      <w:r w:rsidR="00C37962" w:rsidRPr="00D868AE">
        <w:rPr>
          <w:szCs w:val="24"/>
        </w:rPr>
        <w:t xml:space="preserve"> m. </w:t>
      </w:r>
      <w:r w:rsidRPr="00D868AE">
        <w:rPr>
          <w:szCs w:val="24"/>
        </w:rPr>
        <w:t>spal</w:t>
      </w:r>
      <w:r w:rsidR="00C37962" w:rsidRPr="00D868AE">
        <w:rPr>
          <w:szCs w:val="24"/>
        </w:rPr>
        <w:t xml:space="preserve">io </w:t>
      </w:r>
      <w:r w:rsidRPr="00D868AE">
        <w:rPr>
          <w:szCs w:val="24"/>
        </w:rPr>
        <w:t>11</w:t>
      </w:r>
      <w:r w:rsidR="00C37962" w:rsidRPr="00D868AE">
        <w:rPr>
          <w:szCs w:val="24"/>
        </w:rPr>
        <w:t xml:space="preserve"> d</w:t>
      </w:r>
      <w:r w:rsidR="004B3DD3" w:rsidRPr="00D868AE">
        <w:rPr>
          <w:szCs w:val="24"/>
        </w:rPr>
        <w:t>.</w:t>
      </w:r>
    </w:p>
    <w:p w14:paraId="735E1B84" w14:textId="77777777" w:rsidR="00F0322F" w:rsidRDefault="00F0322F" w:rsidP="00F0322F">
      <w:pPr>
        <w:rPr>
          <w:szCs w:val="24"/>
          <w:lang w:eastAsia="lt-LT"/>
        </w:rPr>
      </w:pPr>
    </w:p>
    <w:p w14:paraId="0413D299" w14:textId="6920C410" w:rsidR="00F0322F" w:rsidRDefault="00C37962" w:rsidP="00F0322F">
      <w:pPr>
        <w:rPr>
          <w:szCs w:val="24"/>
          <w:lang w:eastAsia="lt-LT"/>
        </w:rPr>
      </w:pPr>
      <w:r>
        <w:rPr>
          <w:szCs w:val="24"/>
        </w:rPr>
        <w:t xml:space="preserve">Pakeistas </w:t>
      </w:r>
      <w:r w:rsidR="0013696E" w:rsidRPr="00966784">
        <w:rPr>
          <w:szCs w:val="24"/>
        </w:rPr>
        <w:t>201</w:t>
      </w:r>
      <w:r w:rsidR="005C0EBA">
        <w:rPr>
          <w:szCs w:val="24"/>
        </w:rPr>
        <w:t xml:space="preserve">8 m. </w:t>
      </w:r>
      <w:r w:rsidR="003E7BAC">
        <w:rPr>
          <w:szCs w:val="24"/>
        </w:rPr>
        <w:t>vasar</w:t>
      </w:r>
      <w:r w:rsidR="005C0EBA">
        <w:rPr>
          <w:szCs w:val="24"/>
        </w:rPr>
        <w:t>i</w:t>
      </w:r>
      <w:r w:rsidR="0013696E" w:rsidRPr="00966784">
        <w:rPr>
          <w:szCs w:val="24"/>
        </w:rPr>
        <w:t xml:space="preserve">o </w:t>
      </w:r>
      <w:r w:rsidR="00381A60">
        <w:rPr>
          <w:szCs w:val="24"/>
        </w:rPr>
        <w:t>7</w:t>
      </w:r>
      <w:bookmarkStart w:id="0" w:name="_GoBack"/>
      <w:bookmarkEnd w:id="0"/>
      <w:r w:rsidRPr="00966784">
        <w:rPr>
          <w:szCs w:val="24"/>
        </w:rPr>
        <w:t xml:space="preserve"> d.</w:t>
      </w:r>
    </w:p>
    <w:p w14:paraId="7B39302F" w14:textId="77777777" w:rsidR="00966784" w:rsidRDefault="00966784" w:rsidP="00F0322F">
      <w:pPr>
        <w:rPr>
          <w:szCs w:val="24"/>
          <w:lang w:eastAsia="lt-LT"/>
        </w:rPr>
      </w:pPr>
    </w:p>
    <w:p w14:paraId="49771125" w14:textId="77777777" w:rsidR="005C0EBA" w:rsidRDefault="005C0EBA" w:rsidP="00F0322F">
      <w:pPr>
        <w:rPr>
          <w:szCs w:val="24"/>
          <w:lang w:eastAsia="lt-LT"/>
        </w:rPr>
      </w:pPr>
    </w:p>
    <w:p w14:paraId="32DC8A07" w14:textId="77777777" w:rsidR="00966784" w:rsidRDefault="00966784" w:rsidP="00F0322F">
      <w:pPr>
        <w:rPr>
          <w:szCs w:val="24"/>
          <w:lang w:eastAsia="lt-LT"/>
        </w:rPr>
      </w:pPr>
    </w:p>
    <w:p w14:paraId="0782E478" w14:textId="16E19D6C" w:rsidR="00F0322F" w:rsidRDefault="00196856" w:rsidP="00F0322F">
      <w:pPr>
        <w:tabs>
          <w:tab w:val="left" w:pos="6237"/>
        </w:tabs>
        <w:rPr>
          <w:szCs w:val="24"/>
          <w:lang w:eastAsia="lt-LT"/>
        </w:rPr>
      </w:pPr>
      <w:r>
        <w:rPr>
          <w:szCs w:val="24"/>
          <w:lang w:eastAsia="lt-LT"/>
        </w:rPr>
        <w:t xml:space="preserve">Direktorė        </w:t>
      </w:r>
      <w:r w:rsidRPr="00196856">
        <w:rPr>
          <w:szCs w:val="24"/>
          <w:u w:val="single"/>
          <w:lang w:eastAsia="lt-LT"/>
        </w:rPr>
        <w:t xml:space="preserve">Aldona </w:t>
      </w:r>
      <w:proofErr w:type="spellStart"/>
      <w:r w:rsidRPr="00196856">
        <w:rPr>
          <w:szCs w:val="24"/>
          <w:u w:val="single"/>
          <w:lang w:eastAsia="lt-LT"/>
        </w:rPr>
        <w:t>Margerienė</w:t>
      </w:r>
      <w:proofErr w:type="spellEnd"/>
      <w:r w:rsidR="00F0322F">
        <w:rPr>
          <w:szCs w:val="24"/>
          <w:lang w:eastAsia="lt-LT"/>
        </w:rPr>
        <w:tab/>
        <w:t>_______________________</w:t>
      </w:r>
    </w:p>
    <w:p w14:paraId="43837B80" w14:textId="77777777" w:rsidR="00F0322F" w:rsidRDefault="00F0322F" w:rsidP="00F0322F">
      <w:pPr>
        <w:tabs>
          <w:tab w:val="center" w:pos="4819"/>
          <w:tab w:val="right" w:pos="6946"/>
          <w:tab w:val="center" w:pos="7370"/>
          <w:tab w:val="right" w:pos="9638"/>
        </w:tabs>
        <w:ind w:firstLine="1450"/>
        <w:rPr>
          <w:sz w:val="20"/>
        </w:rPr>
      </w:pPr>
      <w:r>
        <w:rPr>
          <w:sz w:val="20"/>
        </w:rPr>
        <w:t>(Vardas, pavardė)</w:t>
      </w:r>
      <w:r>
        <w:rPr>
          <w:sz w:val="20"/>
        </w:rPr>
        <w:tab/>
      </w:r>
      <w:r>
        <w:rPr>
          <w:sz w:val="20"/>
        </w:rPr>
        <w:tab/>
      </w:r>
      <w:r>
        <w:rPr>
          <w:sz w:val="20"/>
        </w:rPr>
        <w:tab/>
        <w:t>(Parašas)</w:t>
      </w:r>
    </w:p>
    <w:p w14:paraId="2625C846" w14:textId="77777777" w:rsidR="00F0322F" w:rsidRDefault="00F0322F" w:rsidP="00F0322F">
      <w:pPr>
        <w:ind w:firstLine="2160"/>
        <w:rPr>
          <w:szCs w:val="24"/>
          <w:lang w:eastAsia="lt-LT"/>
        </w:rPr>
      </w:pPr>
      <w:r>
        <w:rPr>
          <w:szCs w:val="24"/>
          <w:lang w:eastAsia="lt-LT"/>
        </w:rPr>
        <w:t>A. V.</w:t>
      </w:r>
    </w:p>
    <w:p w14:paraId="64CCD48A" w14:textId="77777777" w:rsidR="00966784" w:rsidRDefault="00966784" w:rsidP="00F0322F">
      <w:pPr>
        <w:rPr>
          <w:szCs w:val="24"/>
          <w:lang w:eastAsia="lt-LT"/>
        </w:rPr>
      </w:pPr>
    </w:p>
    <w:p w14:paraId="77D9871D" w14:textId="77777777" w:rsidR="005C0EBA" w:rsidRDefault="005C0EBA" w:rsidP="00F0322F">
      <w:pPr>
        <w:rPr>
          <w:szCs w:val="24"/>
          <w:lang w:eastAsia="lt-LT"/>
        </w:rPr>
      </w:pPr>
    </w:p>
    <w:p w14:paraId="6F215918" w14:textId="77777777" w:rsidR="005C0EBA" w:rsidRDefault="005C0EBA" w:rsidP="00F0322F">
      <w:pPr>
        <w:rPr>
          <w:szCs w:val="24"/>
          <w:lang w:eastAsia="lt-LT"/>
        </w:rPr>
      </w:pPr>
    </w:p>
    <w:p w14:paraId="78DF3678" w14:textId="77777777" w:rsidR="00F0322F" w:rsidRDefault="00F0322F" w:rsidP="00F0322F">
      <w:pPr>
        <w:rPr>
          <w:szCs w:val="24"/>
          <w:lang w:eastAsia="lt-LT"/>
        </w:rPr>
      </w:pPr>
      <w:r>
        <w:rPr>
          <w:szCs w:val="24"/>
          <w:lang w:eastAsia="lt-LT"/>
        </w:rPr>
        <w:t xml:space="preserve">Šio leidimo parengti </w:t>
      </w:r>
      <w:r w:rsidR="00C37962">
        <w:rPr>
          <w:szCs w:val="24"/>
          <w:lang w:eastAsia="lt-LT"/>
        </w:rPr>
        <w:t xml:space="preserve">3 </w:t>
      </w:r>
      <w:r>
        <w:rPr>
          <w:szCs w:val="24"/>
          <w:lang w:eastAsia="lt-LT"/>
        </w:rPr>
        <w:t>egzemplioriai.</w:t>
      </w:r>
    </w:p>
    <w:p w14:paraId="26399620" w14:textId="77777777" w:rsidR="00F0322F" w:rsidRDefault="00F0322F" w:rsidP="00F0322F">
      <w:pPr>
        <w:rPr>
          <w:szCs w:val="24"/>
          <w:lang w:eastAsia="lt-LT"/>
        </w:rPr>
      </w:pPr>
    </w:p>
    <w:p w14:paraId="0A411F46" w14:textId="77777777" w:rsidR="00F0322F" w:rsidRDefault="00F0322F" w:rsidP="00F0322F">
      <w:pPr>
        <w:rPr>
          <w:szCs w:val="24"/>
          <w:lang w:eastAsia="lt-LT"/>
        </w:rPr>
      </w:pPr>
      <w:r>
        <w:rPr>
          <w:szCs w:val="24"/>
          <w:lang w:eastAsia="lt-LT"/>
        </w:rPr>
        <w:t xml:space="preserve">Paraiška leidimui gauti ar pakeisti suderinta su: </w:t>
      </w:r>
    </w:p>
    <w:p w14:paraId="427BA356" w14:textId="77777777" w:rsidR="005C0EBA" w:rsidRDefault="005C0EBA" w:rsidP="005C0EBA">
      <w:pPr>
        <w:tabs>
          <w:tab w:val="num" w:pos="567"/>
        </w:tabs>
        <w:jc w:val="both"/>
        <w:rPr>
          <w:szCs w:val="24"/>
        </w:rPr>
      </w:pPr>
      <w:r w:rsidRPr="00871CAC">
        <w:rPr>
          <w:szCs w:val="24"/>
        </w:rPr>
        <w:t>Nacionalini</w:t>
      </w:r>
      <w:r>
        <w:rPr>
          <w:szCs w:val="24"/>
        </w:rPr>
        <w:t>o</w:t>
      </w:r>
      <w:r w:rsidRPr="00871CAC">
        <w:rPr>
          <w:szCs w:val="24"/>
        </w:rPr>
        <w:t xml:space="preserve"> visuomenės sveikatos centro prie Sveikatos apsaugos ministerijos </w:t>
      </w:r>
      <w:r>
        <w:rPr>
          <w:szCs w:val="24"/>
        </w:rPr>
        <w:t>Klaipėdos</w:t>
      </w:r>
      <w:r w:rsidRPr="00871CAC">
        <w:rPr>
          <w:szCs w:val="24"/>
        </w:rPr>
        <w:t xml:space="preserve"> departamentu </w:t>
      </w:r>
      <w:r>
        <w:rPr>
          <w:szCs w:val="24"/>
        </w:rPr>
        <w:t>2017-01</w:t>
      </w:r>
      <w:r w:rsidRPr="00871CAC">
        <w:rPr>
          <w:szCs w:val="24"/>
        </w:rPr>
        <w:t>-</w:t>
      </w:r>
      <w:r>
        <w:rPr>
          <w:szCs w:val="24"/>
        </w:rPr>
        <w:t>02 raštu Nr. 2.3-17(16.8.1.3.3.11</w:t>
      </w:r>
      <w:r w:rsidRPr="00871CAC">
        <w:rPr>
          <w:szCs w:val="24"/>
        </w:rPr>
        <w:t>)</w:t>
      </w:r>
    </w:p>
    <w:p w14:paraId="238A166F" w14:textId="77777777" w:rsidR="00F0322F" w:rsidRDefault="00F0322F" w:rsidP="004B3DD3">
      <w:pPr>
        <w:tabs>
          <w:tab w:val="num" w:pos="567"/>
        </w:tabs>
        <w:ind w:right="49"/>
        <w:jc w:val="both"/>
        <w:rPr>
          <w:szCs w:val="24"/>
          <w:lang w:eastAsia="lt-LT"/>
        </w:rPr>
      </w:pPr>
      <w:r>
        <w:rPr>
          <w:szCs w:val="24"/>
          <w:lang w:eastAsia="lt-LT"/>
        </w:rPr>
        <w:t>___________________________________________________________________________</w:t>
      </w:r>
    </w:p>
    <w:p w14:paraId="038B59A6" w14:textId="77777777" w:rsidR="00F0322F" w:rsidRDefault="00F0322F" w:rsidP="00F0322F">
      <w:pPr>
        <w:tabs>
          <w:tab w:val="num" w:pos="567"/>
        </w:tabs>
        <w:jc w:val="center"/>
        <w:rPr>
          <w:sz w:val="20"/>
        </w:rPr>
      </w:pPr>
      <w:r>
        <w:rPr>
          <w:sz w:val="20"/>
          <w:szCs w:val="24"/>
          <w:lang w:eastAsia="lt-LT"/>
        </w:rPr>
        <w:t>(Derinusios institucijos pavadinimas, suderinimo data)</w:t>
      </w:r>
    </w:p>
    <w:p w14:paraId="13FAE70F" w14:textId="77777777" w:rsidR="00F0322F" w:rsidRDefault="00F0322F" w:rsidP="00F0322F">
      <w:pPr>
        <w:widowControl w:val="0"/>
        <w:ind w:firstLine="567"/>
        <w:jc w:val="both"/>
        <w:rPr>
          <w:bCs/>
          <w:color w:val="000000"/>
          <w:szCs w:val="24"/>
          <w:lang w:eastAsia="lt-LT"/>
        </w:rPr>
      </w:pPr>
    </w:p>
    <w:p w14:paraId="1B7EF54E" w14:textId="77777777" w:rsidR="00F0322F" w:rsidRDefault="00F0322F" w:rsidP="00F0322F">
      <w:pPr>
        <w:widowControl w:val="0"/>
        <w:ind w:firstLine="567"/>
        <w:jc w:val="both"/>
        <w:rPr>
          <w:bCs/>
          <w:color w:val="000000"/>
          <w:szCs w:val="24"/>
          <w:lang w:eastAsia="lt-LT"/>
        </w:rPr>
        <w:sectPr w:rsidR="00F0322F" w:rsidSect="002D21B3">
          <w:pgSz w:w="12240" w:h="15840" w:code="1"/>
          <w:pgMar w:top="851" w:right="1134" w:bottom="851" w:left="1701" w:header="720" w:footer="720" w:gutter="0"/>
          <w:cols w:space="720"/>
          <w:noEndnote/>
          <w:docGrid w:linePitch="326"/>
        </w:sectPr>
      </w:pPr>
    </w:p>
    <w:p w14:paraId="7095766B" w14:textId="77777777" w:rsidR="00F0322F" w:rsidRDefault="00F0322F" w:rsidP="00F0322F">
      <w:pPr>
        <w:widowControl w:val="0"/>
        <w:ind w:firstLine="567"/>
        <w:jc w:val="both"/>
        <w:rPr>
          <w:bCs/>
          <w:color w:val="000000"/>
          <w:szCs w:val="24"/>
          <w:lang w:eastAsia="lt-LT"/>
        </w:rPr>
      </w:pPr>
    </w:p>
    <w:p w14:paraId="30ECD2D8" w14:textId="77777777" w:rsidR="00F0322F" w:rsidRDefault="00F0322F" w:rsidP="00F0322F">
      <w:pPr>
        <w:jc w:val="center"/>
        <w:rPr>
          <w:b/>
          <w:sz w:val="22"/>
          <w:szCs w:val="24"/>
          <w:lang w:eastAsia="lt-LT"/>
        </w:rPr>
      </w:pPr>
      <w:r>
        <w:rPr>
          <w:b/>
          <w:sz w:val="22"/>
          <w:szCs w:val="24"/>
          <w:lang w:eastAsia="lt-LT"/>
        </w:rPr>
        <w:t>I. BENDROJI DALIS</w:t>
      </w:r>
    </w:p>
    <w:p w14:paraId="08617892" w14:textId="77777777" w:rsidR="00F0322F" w:rsidRDefault="00F0322F" w:rsidP="00F0322F">
      <w:pPr>
        <w:jc w:val="center"/>
        <w:rPr>
          <w:b/>
          <w:sz w:val="22"/>
          <w:szCs w:val="24"/>
          <w:lang w:eastAsia="lt-LT"/>
        </w:rPr>
      </w:pPr>
    </w:p>
    <w:p w14:paraId="1E5B3330" w14:textId="77777777" w:rsidR="00F0322F" w:rsidRDefault="00F0322F" w:rsidP="00F0322F">
      <w:pPr>
        <w:widowControl w:val="0"/>
        <w:jc w:val="both"/>
        <w:rPr>
          <w:sz w:val="18"/>
          <w:szCs w:val="24"/>
          <w:lang w:eastAsia="lt-LT"/>
        </w:rPr>
      </w:pPr>
    </w:p>
    <w:p w14:paraId="2BC76A1E" w14:textId="77777777" w:rsidR="007F75F6" w:rsidRPr="007F75F6" w:rsidRDefault="007F75F6" w:rsidP="007F75F6">
      <w:pPr>
        <w:ind w:firstLine="567"/>
        <w:rPr>
          <w:sz w:val="22"/>
          <w:szCs w:val="22"/>
        </w:rPr>
      </w:pPr>
      <w:r w:rsidRPr="007F75F6">
        <w:rPr>
          <w:b/>
          <w:sz w:val="22"/>
          <w:szCs w:val="22"/>
        </w:rPr>
        <w:t>1. Įrenginio pavadinimas, gamybos (projektinis) pajėgumas arba vardinė (nominali) šiluminė galia, vieta (adresas).</w:t>
      </w:r>
    </w:p>
    <w:p w14:paraId="1C3EC4C9" w14:textId="28A3DE8B" w:rsidR="007F75F6" w:rsidRPr="007F75F6" w:rsidRDefault="00C330E1" w:rsidP="007F75F6">
      <w:pPr>
        <w:tabs>
          <w:tab w:val="left" w:pos="-1440"/>
          <w:tab w:val="left" w:pos="-720"/>
        </w:tabs>
        <w:jc w:val="both"/>
        <w:rPr>
          <w:sz w:val="22"/>
          <w:szCs w:val="22"/>
        </w:rPr>
      </w:pPr>
      <w:r>
        <w:rPr>
          <w:sz w:val="22"/>
          <w:szCs w:val="22"/>
        </w:rPr>
        <w:tab/>
      </w:r>
      <w:r w:rsidR="007F75F6" w:rsidRPr="007F75F6">
        <w:rPr>
          <w:sz w:val="22"/>
          <w:szCs w:val="22"/>
        </w:rPr>
        <w:t>Informacija nesikeičia.</w:t>
      </w:r>
    </w:p>
    <w:p w14:paraId="2F101C3A" w14:textId="77777777" w:rsidR="007F75F6" w:rsidRPr="007F75F6" w:rsidRDefault="007F75F6" w:rsidP="007F75F6">
      <w:pPr>
        <w:widowControl w:val="0"/>
        <w:shd w:val="clear" w:color="auto" w:fill="FFFFFF"/>
        <w:autoSpaceDE w:val="0"/>
        <w:autoSpaceDN w:val="0"/>
        <w:adjustRightInd w:val="0"/>
        <w:spacing w:line="278" w:lineRule="exact"/>
        <w:jc w:val="both"/>
        <w:rPr>
          <w:b/>
          <w:sz w:val="22"/>
          <w:szCs w:val="22"/>
        </w:rPr>
      </w:pPr>
    </w:p>
    <w:p w14:paraId="1817A24F" w14:textId="77777777" w:rsidR="007F75F6" w:rsidRPr="007F75F6" w:rsidRDefault="007F75F6" w:rsidP="007F75F6">
      <w:pPr>
        <w:widowControl w:val="0"/>
        <w:shd w:val="clear" w:color="auto" w:fill="FFFFFF"/>
        <w:autoSpaceDE w:val="0"/>
        <w:autoSpaceDN w:val="0"/>
        <w:adjustRightInd w:val="0"/>
        <w:spacing w:line="278" w:lineRule="exact"/>
        <w:ind w:firstLine="567"/>
        <w:jc w:val="both"/>
        <w:rPr>
          <w:b/>
          <w:sz w:val="22"/>
          <w:szCs w:val="22"/>
        </w:rPr>
      </w:pPr>
      <w:r w:rsidRPr="007F75F6">
        <w:rPr>
          <w:b/>
          <w:sz w:val="22"/>
          <w:szCs w:val="22"/>
        </w:rPr>
        <w:t>2. Ūkinės veiklos aprašymas</w:t>
      </w:r>
    </w:p>
    <w:p w14:paraId="5DBA5DE1" w14:textId="46EDB775" w:rsidR="007F75F6" w:rsidRPr="007F75F6" w:rsidRDefault="00C330E1" w:rsidP="007F75F6">
      <w:pPr>
        <w:tabs>
          <w:tab w:val="left" w:pos="-1440"/>
          <w:tab w:val="left" w:pos="-720"/>
        </w:tabs>
        <w:jc w:val="both"/>
        <w:rPr>
          <w:sz w:val="22"/>
          <w:szCs w:val="22"/>
        </w:rPr>
      </w:pPr>
      <w:r>
        <w:rPr>
          <w:sz w:val="22"/>
          <w:szCs w:val="22"/>
        </w:rPr>
        <w:tab/>
      </w:r>
      <w:r w:rsidR="007F75F6" w:rsidRPr="007F75F6">
        <w:rPr>
          <w:sz w:val="22"/>
          <w:szCs w:val="22"/>
        </w:rPr>
        <w:t>Informacija nesikeičia.</w:t>
      </w:r>
    </w:p>
    <w:p w14:paraId="51B06EE2" w14:textId="77777777" w:rsidR="007F75F6" w:rsidRPr="007F75F6" w:rsidRDefault="007F75F6" w:rsidP="007F75F6">
      <w:pPr>
        <w:widowControl w:val="0"/>
        <w:shd w:val="clear" w:color="auto" w:fill="FFFFFF"/>
        <w:autoSpaceDE w:val="0"/>
        <w:autoSpaceDN w:val="0"/>
        <w:adjustRightInd w:val="0"/>
        <w:spacing w:line="278" w:lineRule="exact"/>
        <w:jc w:val="both"/>
        <w:rPr>
          <w:b/>
          <w:sz w:val="22"/>
          <w:szCs w:val="22"/>
        </w:rPr>
      </w:pPr>
    </w:p>
    <w:p w14:paraId="789AAE63" w14:textId="77777777" w:rsidR="007F75F6" w:rsidRPr="007F75F6" w:rsidRDefault="007F75F6" w:rsidP="007F75F6">
      <w:pPr>
        <w:shd w:val="clear" w:color="auto" w:fill="FFFFFF"/>
        <w:ind w:right="58" w:firstLine="567"/>
        <w:jc w:val="both"/>
        <w:rPr>
          <w:b/>
          <w:color w:val="000000"/>
          <w:sz w:val="22"/>
          <w:szCs w:val="22"/>
        </w:rPr>
      </w:pPr>
      <w:r w:rsidRPr="007F75F6">
        <w:rPr>
          <w:b/>
          <w:noProof/>
          <w:sz w:val="22"/>
          <w:szCs w:val="22"/>
          <w:lang w:eastAsia="lt-LT"/>
        </w:rPr>
        <mc:AlternateContent>
          <mc:Choice Requires="wps">
            <w:drawing>
              <wp:anchor distT="0" distB="0" distL="114300" distR="114300" simplePos="0" relativeHeight="251659264" behindDoc="0" locked="0" layoutInCell="1" allowOverlap="1" wp14:anchorId="4B21A1D5" wp14:editId="644A406B">
                <wp:simplePos x="0" y="0"/>
                <wp:positionH relativeFrom="column">
                  <wp:posOffset>3843655</wp:posOffset>
                </wp:positionH>
                <wp:positionV relativeFrom="paragraph">
                  <wp:posOffset>505460</wp:posOffset>
                </wp:positionV>
                <wp:extent cx="0" cy="0"/>
                <wp:effectExtent l="8890" t="5715" r="10160" b="1333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47DED1"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"/>
            </w:pict>
          </mc:Fallback>
        </mc:AlternateContent>
      </w:r>
      <w:r w:rsidRPr="007F75F6">
        <w:rPr>
          <w:b/>
          <w:color w:val="000000"/>
          <w:sz w:val="22"/>
          <w:szCs w:val="22"/>
        </w:rPr>
        <w:t>3. Veiklos rūšys, kurioms išduodamas leidimas</w:t>
      </w:r>
    </w:p>
    <w:p w14:paraId="61210772" w14:textId="77777777" w:rsidR="007F75F6" w:rsidRPr="007F75F6" w:rsidRDefault="007F75F6" w:rsidP="007F75F6">
      <w:pPr>
        <w:suppressAutoHyphens/>
        <w:adjustRightInd w:val="0"/>
        <w:ind w:firstLine="567"/>
        <w:jc w:val="both"/>
        <w:textAlignment w:val="baseline"/>
        <w:rPr>
          <w:b/>
          <w:sz w:val="22"/>
          <w:szCs w:val="22"/>
        </w:rPr>
      </w:pPr>
    </w:p>
    <w:p w14:paraId="4B278771" w14:textId="77777777" w:rsidR="007F75F6" w:rsidRPr="007F75F6" w:rsidRDefault="007F75F6" w:rsidP="007F75F6">
      <w:pPr>
        <w:suppressAutoHyphens/>
        <w:adjustRightInd w:val="0"/>
        <w:ind w:firstLine="567"/>
        <w:jc w:val="both"/>
        <w:textAlignment w:val="baseline"/>
        <w:rPr>
          <w:b/>
          <w:sz w:val="22"/>
          <w:szCs w:val="22"/>
        </w:rPr>
      </w:pPr>
      <w:r w:rsidRPr="007F75F6">
        <w:rPr>
          <w:b/>
          <w:sz w:val="22"/>
          <w:szCs w:val="22"/>
        </w:rPr>
        <w:t>1 lentelė. Įrenginyje leidžiama vykdyti ūkinė veikla</w:t>
      </w:r>
    </w:p>
    <w:p w14:paraId="4683CA86" w14:textId="77777777" w:rsidR="007F75F6" w:rsidRPr="007F75F6" w:rsidRDefault="007F75F6" w:rsidP="00C330E1">
      <w:pPr>
        <w:ind w:firstLine="567"/>
        <w:rPr>
          <w:sz w:val="22"/>
          <w:szCs w:val="22"/>
        </w:rPr>
      </w:pPr>
      <w:r w:rsidRPr="007F75F6">
        <w:rPr>
          <w:sz w:val="22"/>
          <w:szCs w:val="22"/>
        </w:rPr>
        <w:t>Lentelė nepildoma, informacija nesikeičia.</w:t>
      </w:r>
    </w:p>
    <w:p w14:paraId="48FD53AA" w14:textId="77777777" w:rsidR="007F75F6" w:rsidRPr="007F75F6" w:rsidRDefault="007F75F6" w:rsidP="007F75F6">
      <w:pPr>
        <w:rPr>
          <w:sz w:val="22"/>
          <w:szCs w:val="22"/>
        </w:rPr>
      </w:pPr>
    </w:p>
    <w:p w14:paraId="397F8A8F" w14:textId="77777777" w:rsidR="007F75F6" w:rsidRPr="007F75F6" w:rsidRDefault="007F75F6" w:rsidP="007F75F6">
      <w:pPr>
        <w:shd w:val="clear" w:color="auto" w:fill="FFFFFF"/>
        <w:ind w:firstLine="567"/>
        <w:jc w:val="both"/>
        <w:rPr>
          <w:sz w:val="22"/>
          <w:szCs w:val="22"/>
        </w:rPr>
      </w:pPr>
      <w:r w:rsidRPr="007F75F6">
        <w:rPr>
          <w:b/>
          <w:sz w:val="22"/>
          <w:szCs w:val="22"/>
        </w:rPr>
        <w:t>4. Veiklos rūšys, kurioms priskirta šiltnamio dujas išmetanti ūkinė veikla, įrenginio gamybos (projektinis) pajėgumas.</w:t>
      </w:r>
    </w:p>
    <w:p w14:paraId="6CF355B4" w14:textId="4ADE22E6" w:rsidR="007F75F6" w:rsidRPr="007F75F6" w:rsidRDefault="00C330E1" w:rsidP="007F75F6">
      <w:pPr>
        <w:tabs>
          <w:tab w:val="left" w:pos="-1440"/>
          <w:tab w:val="left" w:pos="-720"/>
        </w:tabs>
        <w:jc w:val="both"/>
        <w:rPr>
          <w:sz w:val="22"/>
          <w:szCs w:val="22"/>
        </w:rPr>
      </w:pPr>
      <w:r>
        <w:rPr>
          <w:sz w:val="22"/>
          <w:szCs w:val="22"/>
        </w:rPr>
        <w:tab/>
      </w:r>
      <w:r w:rsidR="007F75F6" w:rsidRPr="007F75F6">
        <w:rPr>
          <w:sz w:val="22"/>
          <w:szCs w:val="22"/>
        </w:rPr>
        <w:t>Informacija nesikeičia.</w:t>
      </w:r>
    </w:p>
    <w:p w14:paraId="4E2BDEB7" w14:textId="77777777" w:rsidR="007F75F6" w:rsidRPr="007F75F6" w:rsidRDefault="007F75F6" w:rsidP="007F75F6">
      <w:pPr>
        <w:shd w:val="clear" w:color="auto" w:fill="FFFFFF"/>
        <w:ind w:firstLine="567"/>
        <w:jc w:val="both"/>
        <w:rPr>
          <w:sz w:val="22"/>
          <w:szCs w:val="22"/>
        </w:rPr>
      </w:pPr>
    </w:p>
    <w:p w14:paraId="040BE3EE" w14:textId="77777777" w:rsidR="007F75F6" w:rsidRPr="007F75F6" w:rsidRDefault="007F75F6" w:rsidP="007F75F6">
      <w:pPr>
        <w:pStyle w:val="BodyTextNoSpace"/>
        <w:spacing w:line="240" w:lineRule="auto"/>
        <w:ind w:firstLine="567"/>
        <w:jc w:val="both"/>
        <w:rPr>
          <w:b/>
          <w:sz w:val="22"/>
          <w:szCs w:val="22"/>
          <w:lang w:val="lt-LT"/>
        </w:rPr>
      </w:pPr>
      <w:r w:rsidRPr="007F75F6">
        <w:rPr>
          <w:b/>
          <w:sz w:val="22"/>
          <w:szCs w:val="22"/>
          <w:lang w:val="lt-LT"/>
        </w:rPr>
        <w:t>5. Informacija apie įdiegtą vadybos sistemą.</w:t>
      </w:r>
    </w:p>
    <w:p w14:paraId="5733E5F2" w14:textId="77777777" w:rsidR="007F75F6" w:rsidRPr="007F75F6" w:rsidRDefault="007F75F6" w:rsidP="00C330E1">
      <w:pPr>
        <w:pStyle w:val="BodyTextNoSpace"/>
        <w:spacing w:line="240" w:lineRule="auto"/>
        <w:ind w:firstLine="567"/>
        <w:jc w:val="both"/>
        <w:rPr>
          <w:sz w:val="22"/>
          <w:szCs w:val="22"/>
          <w:lang w:val="lt-LT" w:eastAsia="ar-SA"/>
        </w:rPr>
      </w:pPr>
      <w:r w:rsidRPr="007F75F6">
        <w:rPr>
          <w:sz w:val="22"/>
          <w:szCs w:val="22"/>
          <w:lang w:val="lt-LT"/>
        </w:rPr>
        <w:t>Informacija nesikeičia.</w:t>
      </w:r>
    </w:p>
    <w:p w14:paraId="7D094F80" w14:textId="77777777" w:rsidR="007F75F6" w:rsidRPr="007F75F6" w:rsidRDefault="007F75F6" w:rsidP="007F75F6">
      <w:pPr>
        <w:pStyle w:val="BodyTextNoSpace"/>
        <w:spacing w:line="240" w:lineRule="auto"/>
        <w:ind w:firstLine="567"/>
        <w:jc w:val="both"/>
        <w:rPr>
          <w:b/>
          <w:sz w:val="22"/>
          <w:szCs w:val="22"/>
          <w:lang w:val="lt-LT"/>
        </w:rPr>
      </w:pPr>
    </w:p>
    <w:p w14:paraId="693BD27D" w14:textId="77777777" w:rsidR="007F75F6" w:rsidRPr="007F75F6" w:rsidRDefault="007F75F6" w:rsidP="007F75F6">
      <w:pPr>
        <w:pStyle w:val="BodyTextNoSpace"/>
        <w:spacing w:line="240" w:lineRule="auto"/>
        <w:ind w:firstLine="567"/>
        <w:jc w:val="both"/>
        <w:rPr>
          <w:b/>
          <w:sz w:val="22"/>
          <w:szCs w:val="22"/>
          <w:lang w:val="lt-LT"/>
        </w:rPr>
      </w:pPr>
      <w:r w:rsidRPr="007F75F6">
        <w:rPr>
          <w:b/>
          <w:sz w:val="22"/>
          <w:szCs w:val="22"/>
          <w:lang w:val="lt-LT"/>
        </w:rPr>
        <w:t>6. Asmenų atsakomybė pagal pateiktą deklaraciją.</w:t>
      </w:r>
    </w:p>
    <w:p w14:paraId="37070251" w14:textId="77777777" w:rsidR="007F75F6" w:rsidRPr="007F75F6" w:rsidRDefault="007F75F6" w:rsidP="00C330E1">
      <w:pPr>
        <w:pStyle w:val="BodyTextNoSpace"/>
        <w:spacing w:line="240" w:lineRule="auto"/>
        <w:ind w:firstLine="567"/>
        <w:jc w:val="both"/>
        <w:rPr>
          <w:sz w:val="22"/>
          <w:szCs w:val="22"/>
          <w:lang w:val="lt-LT"/>
        </w:rPr>
      </w:pPr>
      <w:r w:rsidRPr="007F75F6">
        <w:rPr>
          <w:sz w:val="22"/>
          <w:szCs w:val="22"/>
          <w:lang w:val="lt-LT"/>
        </w:rPr>
        <w:t>Informacija nesikeičia.</w:t>
      </w:r>
    </w:p>
    <w:p w14:paraId="22F0AF66" w14:textId="77777777" w:rsidR="007F75F6" w:rsidRDefault="007F75F6" w:rsidP="00F0322F">
      <w:pPr>
        <w:ind w:firstLine="567"/>
        <w:jc w:val="both"/>
        <w:rPr>
          <w:b/>
          <w:sz w:val="22"/>
          <w:szCs w:val="24"/>
          <w:lang w:eastAsia="lt-LT"/>
        </w:rPr>
      </w:pPr>
    </w:p>
    <w:p w14:paraId="0685AAF5" w14:textId="77777777" w:rsidR="00F0322F" w:rsidRPr="0002632A" w:rsidRDefault="00F0322F" w:rsidP="00F0322F">
      <w:pPr>
        <w:ind w:firstLine="567"/>
        <w:jc w:val="both"/>
        <w:rPr>
          <w:b/>
          <w:sz w:val="22"/>
          <w:szCs w:val="24"/>
          <w:lang w:eastAsia="lt-LT"/>
        </w:rPr>
      </w:pPr>
      <w:r w:rsidRPr="0002632A">
        <w:rPr>
          <w:b/>
          <w:sz w:val="22"/>
          <w:szCs w:val="24"/>
          <w:lang w:eastAsia="lt-LT"/>
        </w:rPr>
        <w:t xml:space="preserve">2 lentelė. </w:t>
      </w:r>
      <w:r w:rsidRPr="004B3DD3">
        <w:rPr>
          <w:sz w:val="22"/>
          <w:szCs w:val="24"/>
          <w:lang w:eastAsia="lt-LT"/>
        </w:rPr>
        <w:t>Įrenginio atitikties GPGB palyginamasis įvertinimas</w:t>
      </w:r>
    </w:p>
    <w:p w14:paraId="257DF915" w14:textId="2F83EC8D" w:rsidR="0002632A" w:rsidRDefault="00F05AF2" w:rsidP="00F0322F">
      <w:pPr>
        <w:widowControl w:val="0"/>
        <w:ind w:firstLine="567"/>
        <w:jc w:val="both"/>
        <w:rPr>
          <w:sz w:val="22"/>
          <w:szCs w:val="24"/>
          <w:lang w:eastAsia="lt-LT"/>
        </w:rPr>
      </w:pPr>
      <w:r>
        <w:rPr>
          <w:sz w:val="22"/>
          <w:szCs w:val="24"/>
          <w:lang w:eastAsia="lt-LT"/>
        </w:rPr>
        <w:t>L</w:t>
      </w:r>
      <w:r w:rsidRPr="009C2116">
        <w:rPr>
          <w:sz w:val="22"/>
          <w:szCs w:val="24"/>
          <w:lang w:eastAsia="lt-LT"/>
        </w:rPr>
        <w:t xml:space="preserve">entelė </w:t>
      </w:r>
      <w:r>
        <w:rPr>
          <w:sz w:val="22"/>
          <w:szCs w:val="24"/>
          <w:lang w:eastAsia="lt-LT"/>
        </w:rPr>
        <w:t>nepildoma, pakeitimų nėra, technologijos atitinka GPGB.</w:t>
      </w:r>
    </w:p>
    <w:p w14:paraId="73169C16" w14:textId="77777777" w:rsidR="00F05AF2" w:rsidRDefault="00F05AF2" w:rsidP="00F0322F">
      <w:pPr>
        <w:widowControl w:val="0"/>
        <w:ind w:firstLine="567"/>
        <w:jc w:val="both"/>
        <w:rPr>
          <w:b/>
          <w:sz w:val="22"/>
          <w:szCs w:val="24"/>
          <w:lang w:eastAsia="lt-LT"/>
        </w:rPr>
      </w:pPr>
    </w:p>
    <w:p w14:paraId="6CC96D59" w14:textId="77777777" w:rsidR="0002632A" w:rsidRDefault="0002632A">
      <w:pPr>
        <w:spacing w:after="160" w:line="259" w:lineRule="auto"/>
        <w:rPr>
          <w:b/>
          <w:sz w:val="22"/>
          <w:szCs w:val="24"/>
          <w:lang w:eastAsia="lt-LT"/>
        </w:rPr>
      </w:pPr>
      <w:r>
        <w:rPr>
          <w:b/>
          <w:sz w:val="22"/>
          <w:szCs w:val="24"/>
          <w:lang w:eastAsia="lt-LT"/>
        </w:rPr>
        <w:br w:type="page"/>
      </w:r>
    </w:p>
    <w:p w14:paraId="0674DD8E" w14:textId="77777777" w:rsidR="00F0322F" w:rsidRDefault="00F0322F" w:rsidP="00F0322F">
      <w:pPr>
        <w:widowControl w:val="0"/>
        <w:jc w:val="center"/>
        <w:rPr>
          <w:b/>
          <w:sz w:val="22"/>
          <w:szCs w:val="24"/>
          <w:lang w:eastAsia="lt-LT"/>
        </w:rPr>
      </w:pPr>
      <w:r>
        <w:rPr>
          <w:b/>
          <w:sz w:val="22"/>
          <w:szCs w:val="24"/>
          <w:lang w:eastAsia="lt-LT"/>
        </w:rPr>
        <w:lastRenderedPageBreak/>
        <w:t>II. LEIDIMO SĄLYGOS</w:t>
      </w:r>
    </w:p>
    <w:p w14:paraId="4C644B8E" w14:textId="77777777" w:rsidR="00F0322F" w:rsidRDefault="00F0322F" w:rsidP="00F0322F">
      <w:pPr>
        <w:ind w:firstLine="567"/>
        <w:jc w:val="both"/>
        <w:rPr>
          <w:sz w:val="22"/>
          <w:szCs w:val="24"/>
          <w:lang w:eastAsia="lt-LT"/>
        </w:rPr>
      </w:pPr>
    </w:p>
    <w:p w14:paraId="672F0F4A" w14:textId="77777777" w:rsidR="00BE29E4" w:rsidRDefault="00BE29E4" w:rsidP="00F0322F">
      <w:pPr>
        <w:widowControl w:val="0"/>
        <w:ind w:firstLine="567"/>
        <w:jc w:val="both"/>
        <w:rPr>
          <w:b/>
          <w:sz w:val="22"/>
          <w:szCs w:val="24"/>
          <w:lang w:eastAsia="lt-LT"/>
        </w:rPr>
      </w:pPr>
    </w:p>
    <w:p w14:paraId="3EB35E8D" w14:textId="12872F52" w:rsidR="00F0322F" w:rsidRPr="0002632A" w:rsidRDefault="00F0322F" w:rsidP="00F0322F">
      <w:pPr>
        <w:widowControl w:val="0"/>
        <w:ind w:firstLine="567"/>
        <w:jc w:val="both"/>
        <w:rPr>
          <w:b/>
          <w:sz w:val="22"/>
          <w:szCs w:val="24"/>
          <w:lang w:eastAsia="lt-LT"/>
        </w:rPr>
      </w:pPr>
      <w:r w:rsidRPr="0002632A">
        <w:rPr>
          <w:b/>
          <w:sz w:val="22"/>
          <w:szCs w:val="24"/>
          <w:lang w:eastAsia="lt-LT"/>
        </w:rPr>
        <w:t xml:space="preserve">3 lentelė. </w:t>
      </w:r>
      <w:r w:rsidRPr="002D3895">
        <w:rPr>
          <w:sz w:val="22"/>
          <w:szCs w:val="24"/>
          <w:lang w:eastAsia="lt-LT"/>
        </w:rPr>
        <w:t>Aplinkosaugos veiksmų planas</w:t>
      </w:r>
    </w:p>
    <w:p w14:paraId="023F2A82" w14:textId="538845A8" w:rsidR="0002632A" w:rsidRDefault="00F05AF2" w:rsidP="00F0322F">
      <w:pPr>
        <w:widowControl w:val="0"/>
        <w:ind w:firstLine="567"/>
        <w:jc w:val="both"/>
        <w:rPr>
          <w:sz w:val="22"/>
          <w:szCs w:val="24"/>
          <w:lang w:eastAsia="lt-LT"/>
        </w:rPr>
      </w:pPr>
      <w:r>
        <w:rPr>
          <w:sz w:val="22"/>
          <w:szCs w:val="24"/>
          <w:lang w:eastAsia="lt-LT"/>
        </w:rPr>
        <w:t>Lentelė nepildoma, anksčiau pateikta informacija nėra keičiama.</w:t>
      </w:r>
    </w:p>
    <w:p w14:paraId="6B543615" w14:textId="77777777" w:rsidR="0002632A" w:rsidRDefault="0002632A" w:rsidP="00F0322F">
      <w:pPr>
        <w:ind w:firstLine="567"/>
        <w:jc w:val="both"/>
        <w:rPr>
          <w:sz w:val="22"/>
          <w:szCs w:val="24"/>
          <w:lang w:eastAsia="lt-LT"/>
        </w:rPr>
      </w:pPr>
    </w:p>
    <w:p w14:paraId="18ABB047" w14:textId="77777777" w:rsidR="007F75F6" w:rsidRPr="007F75F6" w:rsidRDefault="007F75F6" w:rsidP="007F75F6">
      <w:pPr>
        <w:ind w:firstLine="567"/>
        <w:rPr>
          <w:b/>
          <w:sz w:val="22"/>
          <w:szCs w:val="22"/>
        </w:rPr>
      </w:pPr>
      <w:r w:rsidRPr="007F75F6">
        <w:rPr>
          <w:b/>
          <w:sz w:val="22"/>
          <w:szCs w:val="22"/>
        </w:rPr>
        <w:t>7. Vandens išgavimas</w:t>
      </w:r>
    </w:p>
    <w:p w14:paraId="0D9655F5" w14:textId="77777777" w:rsidR="007F75F6" w:rsidRPr="007F75F6" w:rsidRDefault="007F75F6" w:rsidP="007F75F6">
      <w:pPr>
        <w:ind w:firstLine="567"/>
        <w:jc w:val="both"/>
        <w:rPr>
          <w:b/>
          <w:sz w:val="22"/>
          <w:szCs w:val="22"/>
        </w:rPr>
      </w:pPr>
    </w:p>
    <w:p w14:paraId="5B6C5A64" w14:textId="77777777" w:rsidR="007F75F6" w:rsidRPr="007F75F6" w:rsidRDefault="007F75F6" w:rsidP="007F75F6">
      <w:pPr>
        <w:ind w:firstLine="567"/>
        <w:jc w:val="both"/>
        <w:rPr>
          <w:sz w:val="22"/>
          <w:szCs w:val="22"/>
        </w:rPr>
      </w:pPr>
      <w:r w:rsidRPr="007F75F6">
        <w:rPr>
          <w:b/>
          <w:sz w:val="22"/>
          <w:szCs w:val="22"/>
        </w:rPr>
        <w:t xml:space="preserve">4 lentelė. </w:t>
      </w:r>
      <w:r w:rsidRPr="007F75F6">
        <w:rPr>
          <w:sz w:val="22"/>
          <w:szCs w:val="22"/>
        </w:rPr>
        <w:t xml:space="preserve">Duomenys apie paviršinį vandens telkinį, iš kurio leidžiama išgauti vandenį, vandens išgavimo vietą ir leidžiamą išgauti vandens kiekį </w:t>
      </w:r>
    </w:p>
    <w:p w14:paraId="66D4859E" w14:textId="680C7B36" w:rsidR="007F75F6" w:rsidRPr="007F75F6" w:rsidRDefault="00F05AF2" w:rsidP="0017173F">
      <w:pPr>
        <w:ind w:firstLine="567"/>
        <w:jc w:val="both"/>
        <w:rPr>
          <w:sz w:val="22"/>
          <w:szCs w:val="22"/>
        </w:rPr>
      </w:pPr>
      <w:r>
        <w:rPr>
          <w:sz w:val="22"/>
          <w:szCs w:val="24"/>
          <w:lang w:eastAsia="lt-LT"/>
        </w:rPr>
        <w:t>Lentelė nepildoma, duomenys be pakeitimų, vanduo iš paviršinių vandens telkinių nėra išgaunamas</w:t>
      </w:r>
      <w:r w:rsidR="007F75F6" w:rsidRPr="007F75F6">
        <w:rPr>
          <w:sz w:val="22"/>
          <w:szCs w:val="22"/>
        </w:rPr>
        <w:t>.</w:t>
      </w:r>
    </w:p>
    <w:p w14:paraId="0216EFB2" w14:textId="77777777" w:rsidR="007F75F6" w:rsidRPr="007F75F6" w:rsidRDefault="007F75F6" w:rsidP="007F75F6">
      <w:pPr>
        <w:pBdr>
          <w:between w:val="single" w:sz="4" w:space="1" w:color="auto"/>
        </w:pBdr>
        <w:ind w:firstLine="567"/>
        <w:jc w:val="both"/>
        <w:rPr>
          <w:b/>
          <w:sz w:val="22"/>
          <w:szCs w:val="22"/>
        </w:rPr>
      </w:pPr>
    </w:p>
    <w:p w14:paraId="44F6255A" w14:textId="77777777" w:rsidR="007F75F6" w:rsidRPr="007F75F6" w:rsidRDefault="007F75F6" w:rsidP="007F75F6">
      <w:pPr>
        <w:ind w:firstLine="567"/>
        <w:jc w:val="both"/>
        <w:rPr>
          <w:b/>
          <w:sz w:val="22"/>
          <w:szCs w:val="22"/>
        </w:rPr>
      </w:pPr>
      <w:r w:rsidRPr="007F75F6">
        <w:rPr>
          <w:b/>
          <w:sz w:val="22"/>
          <w:szCs w:val="22"/>
        </w:rPr>
        <w:t xml:space="preserve">5 lentelė. </w:t>
      </w:r>
      <w:r w:rsidRPr="007F75F6">
        <w:rPr>
          <w:sz w:val="22"/>
          <w:szCs w:val="22"/>
        </w:rPr>
        <w:t>Duomenys apie leidžiamą išgauti požeminio vandens kiekį.</w:t>
      </w:r>
    </w:p>
    <w:p w14:paraId="3203D58D" w14:textId="77777777" w:rsidR="007F75F6" w:rsidRPr="007F75F6" w:rsidRDefault="007F75F6" w:rsidP="0017173F">
      <w:pPr>
        <w:ind w:firstLine="567"/>
        <w:rPr>
          <w:b/>
          <w:sz w:val="22"/>
          <w:szCs w:val="22"/>
        </w:rPr>
      </w:pPr>
      <w:r w:rsidRPr="007F75F6">
        <w:rPr>
          <w:sz w:val="22"/>
          <w:szCs w:val="22"/>
        </w:rPr>
        <w:t>Informacija nesikeičia.</w:t>
      </w:r>
    </w:p>
    <w:p w14:paraId="58244342" w14:textId="77777777" w:rsidR="007F75F6" w:rsidRDefault="007F75F6" w:rsidP="00F0322F">
      <w:pPr>
        <w:ind w:firstLine="567"/>
        <w:rPr>
          <w:b/>
          <w:sz w:val="22"/>
          <w:szCs w:val="24"/>
          <w:lang w:eastAsia="lt-LT"/>
        </w:rPr>
      </w:pPr>
    </w:p>
    <w:p w14:paraId="02352E4C" w14:textId="77777777" w:rsidR="00F0322F" w:rsidRPr="0002632A" w:rsidRDefault="00F0322F" w:rsidP="00F0322F">
      <w:pPr>
        <w:ind w:firstLine="567"/>
        <w:rPr>
          <w:b/>
          <w:sz w:val="22"/>
          <w:szCs w:val="24"/>
          <w:lang w:eastAsia="lt-LT"/>
        </w:rPr>
      </w:pPr>
      <w:r w:rsidRPr="0002632A">
        <w:rPr>
          <w:b/>
          <w:sz w:val="22"/>
          <w:szCs w:val="24"/>
          <w:lang w:eastAsia="lt-LT"/>
        </w:rPr>
        <w:t>8. Tarša į aplinkos orą.</w:t>
      </w:r>
    </w:p>
    <w:p w14:paraId="4D3DBBA0" w14:textId="77777777" w:rsidR="00F0322F" w:rsidRPr="0002632A" w:rsidRDefault="00F0322F" w:rsidP="00F0322F">
      <w:pPr>
        <w:widowControl w:val="0"/>
        <w:rPr>
          <w:b/>
          <w:sz w:val="22"/>
          <w:szCs w:val="24"/>
          <w:lang w:eastAsia="lt-LT"/>
        </w:rPr>
      </w:pPr>
    </w:p>
    <w:p w14:paraId="5453D4CC" w14:textId="77777777" w:rsidR="00F0322F" w:rsidRPr="0002632A" w:rsidRDefault="00F0322F" w:rsidP="00F0322F">
      <w:pPr>
        <w:ind w:firstLine="567"/>
        <w:jc w:val="both"/>
        <w:rPr>
          <w:b/>
          <w:sz w:val="22"/>
          <w:szCs w:val="24"/>
          <w:lang w:eastAsia="lt-LT"/>
        </w:rPr>
      </w:pPr>
      <w:r w:rsidRPr="0002632A">
        <w:rPr>
          <w:b/>
          <w:sz w:val="22"/>
          <w:szCs w:val="24"/>
          <w:lang w:eastAsia="lt-LT"/>
        </w:rPr>
        <w:t xml:space="preserve">6 lentelė. </w:t>
      </w:r>
      <w:r w:rsidRPr="002D3895">
        <w:rPr>
          <w:sz w:val="22"/>
          <w:szCs w:val="24"/>
          <w:lang w:eastAsia="lt-LT"/>
        </w:rPr>
        <w:t>Leidžiami išmesti į aplinkos orą teršalai ir jų kiekis</w:t>
      </w:r>
    </w:p>
    <w:p w14:paraId="47DE6151" w14:textId="0B27938F" w:rsidR="0002632A" w:rsidRDefault="00F05AF2" w:rsidP="00F0322F">
      <w:pPr>
        <w:ind w:firstLine="567"/>
        <w:jc w:val="both"/>
        <w:rPr>
          <w:sz w:val="22"/>
          <w:szCs w:val="24"/>
          <w:lang w:eastAsia="lt-LT"/>
        </w:rPr>
      </w:pPr>
      <w:r>
        <w:rPr>
          <w:sz w:val="22"/>
          <w:szCs w:val="24"/>
          <w:lang w:eastAsia="lt-LT"/>
        </w:rPr>
        <w:t>Lentelė nepildoma, duomenis nėra keičiami.</w:t>
      </w:r>
    </w:p>
    <w:p w14:paraId="39483D1D" w14:textId="77777777" w:rsidR="0002632A" w:rsidRDefault="0002632A" w:rsidP="00F0322F">
      <w:pPr>
        <w:ind w:firstLine="567"/>
        <w:jc w:val="both"/>
        <w:rPr>
          <w:sz w:val="22"/>
          <w:szCs w:val="24"/>
          <w:lang w:eastAsia="lt-LT"/>
        </w:rPr>
      </w:pPr>
    </w:p>
    <w:p w14:paraId="235D4F76" w14:textId="77777777" w:rsidR="00F0322F" w:rsidRPr="0002632A" w:rsidRDefault="00F0322F" w:rsidP="00F0322F">
      <w:pPr>
        <w:ind w:firstLine="567"/>
        <w:jc w:val="both"/>
        <w:rPr>
          <w:b/>
          <w:i/>
          <w:sz w:val="22"/>
          <w:szCs w:val="24"/>
          <w:lang w:eastAsia="lt-LT"/>
        </w:rPr>
      </w:pPr>
      <w:r w:rsidRPr="0002632A">
        <w:rPr>
          <w:b/>
          <w:sz w:val="22"/>
          <w:szCs w:val="24"/>
          <w:lang w:eastAsia="lt-LT"/>
        </w:rPr>
        <w:t xml:space="preserve">7 lentelė. </w:t>
      </w:r>
      <w:r w:rsidRPr="002D3895">
        <w:rPr>
          <w:sz w:val="22"/>
          <w:szCs w:val="24"/>
          <w:lang w:eastAsia="lt-LT"/>
        </w:rPr>
        <w:t>Leidžiama tarša į aplinkos orą</w:t>
      </w:r>
    </w:p>
    <w:p w14:paraId="4DBE381C" w14:textId="58A1BA00" w:rsidR="00F0322F" w:rsidRDefault="0017173F" w:rsidP="00F0322F">
      <w:pPr>
        <w:jc w:val="both"/>
        <w:rPr>
          <w:sz w:val="22"/>
          <w:szCs w:val="24"/>
          <w:lang w:eastAsia="lt-LT"/>
        </w:rPr>
      </w:pPr>
      <w:r>
        <w:rPr>
          <w:sz w:val="22"/>
          <w:szCs w:val="24"/>
          <w:lang w:eastAsia="lt-LT"/>
        </w:rPr>
        <w:t xml:space="preserve">          Lentelė nepildoma, duomenis nėra keičiami</w:t>
      </w:r>
    </w:p>
    <w:p w14:paraId="3E724A9A" w14:textId="77777777" w:rsidR="0002632A" w:rsidRDefault="0002632A" w:rsidP="00F0322F">
      <w:pPr>
        <w:ind w:firstLine="567"/>
        <w:rPr>
          <w:sz w:val="22"/>
          <w:szCs w:val="22"/>
          <w:lang w:eastAsia="lt-LT"/>
        </w:rPr>
      </w:pPr>
    </w:p>
    <w:p w14:paraId="75F86CB9" w14:textId="77777777" w:rsidR="00F0322F" w:rsidRPr="00545404" w:rsidRDefault="00F0322F" w:rsidP="00F0322F">
      <w:pPr>
        <w:ind w:firstLine="567"/>
        <w:rPr>
          <w:sz w:val="22"/>
          <w:szCs w:val="22"/>
          <w:lang w:eastAsia="lt-LT"/>
        </w:rPr>
      </w:pPr>
      <w:r w:rsidRPr="00545404">
        <w:rPr>
          <w:b/>
          <w:sz w:val="22"/>
          <w:szCs w:val="22"/>
          <w:lang w:eastAsia="lt-LT"/>
        </w:rPr>
        <w:t>8 lentelė</w:t>
      </w:r>
      <w:r w:rsidRPr="00545404">
        <w:rPr>
          <w:sz w:val="22"/>
          <w:szCs w:val="22"/>
          <w:lang w:eastAsia="lt-LT"/>
        </w:rPr>
        <w:t xml:space="preserve">. </w:t>
      </w:r>
      <w:r w:rsidRPr="00545404">
        <w:rPr>
          <w:sz w:val="22"/>
          <w:szCs w:val="22"/>
        </w:rPr>
        <w:t>Leidžiama tarša į aplinkos orą esant neįprastoms (</w:t>
      </w:r>
      <w:proofErr w:type="spellStart"/>
      <w:r w:rsidRPr="00545404">
        <w:rPr>
          <w:sz w:val="22"/>
          <w:szCs w:val="22"/>
        </w:rPr>
        <w:t>neatitiktinėms</w:t>
      </w:r>
      <w:proofErr w:type="spellEnd"/>
      <w:r w:rsidRPr="00545404">
        <w:rPr>
          <w:sz w:val="22"/>
          <w:szCs w:val="22"/>
        </w:rPr>
        <w:t>) veiklos sąlygoms</w:t>
      </w:r>
    </w:p>
    <w:p w14:paraId="7738A694" w14:textId="535B6D5B" w:rsidR="0017173F" w:rsidRDefault="0017173F" w:rsidP="0017173F">
      <w:pPr>
        <w:ind w:firstLine="567"/>
        <w:jc w:val="both"/>
        <w:rPr>
          <w:sz w:val="22"/>
          <w:szCs w:val="24"/>
          <w:lang w:eastAsia="lt-LT"/>
        </w:rPr>
      </w:pPr>
      <w:r>
        <w:rPr>
          <w:sz w:val="22"/>
          <w:szCs w:val="24"/>
          <w:lang w:eastAsia="lt-LT"/>
        </w:rPr>
        <w:t>Lentelė nepildoma, duomenis nėra keičiami.</w:t>
      </w:r>
    </w:p>
    <w:p w14:paraId="566FDA36" w14:textId="77777777" w:rsidR="00F0322F" w:rsidRPr="00545404" w:rsidRDefault="00F0322F" w:rsidP="00F0322F">
      <w:pPr>
        <w:ind w:firstLine="567"/>
        <w:jc w:val="both"/>
        <w:rPr>
          <w:sz w:val="22"/>
          <w:szCs w:val="22"/>
          <w:lang w:eastAsia="lt-LT"/>
        </w:rPr>
      </w:pPr>
    </w:p>
    <w:p w14:paraId="3947EE6F" w14:textId="77777777" w:rsidR="00F0322F" w:rsidRPr="006B64BA" w:rsidRDefault="00F0322F" w:rsidP="00F0322F">
      <w:pPr>
        <w:ind w:firstLine="567"/>
        <w:jc w:val="both"/>
        <w:rPr>
          <w:b/>
          <w:sz w:val="22"/>
          <w:szCs w:val="24"/>
          <w:lang w:eastAsia="lt-LT"/>
        </w:rPr>
      </w:pPr>
      <w:r w:rsidRPr="006B64BA">
        <w:rPr>
          <w:b/>
          <w:sz w:val="22"/>
          <w:szCs w:val="24"/>
          <w:lang w:eastAsia="lt-LT"/>
        </w:rPr>
        <w:t>9. Šiltnamio efektą sukeliančios dujos (ŠESD).</w:t>
      </w:r>
    </w:p>
    <w:p w14:paraId="1792FB3B" w14:textId="77777777" w:rsidR="00F0322F" w:rsidRPr="006B64BA" w:rsidRDefault="00F0322F" w:rsidP="00F0322F">
      <w:pPr>
        <w:ind w:firstLine="567"/>
        <w:jc w:val="both"/>
        <w:rPr>
          <w:b/>
          <w:sz w:val="22"/>
          <w:szCs w:val="24"/>
          <w:lang w:eastAsia="lt-LT"/>
        </w:rPr>
      </w:pPr>
    </w:p>
    <w:p w14:paraId="7CBCD747" w14:textId="77777777" w:rsidR="00F0322F" w:rsidRPr="002D3895" w:rsidRDefault="00F0322F" w:rsidP="00F0322F">
      <w:pPr>
        <w:ind w:firstLine="567"/>
        <w:jc w:val="both"/>
        <w:rPr>
          <w:sz w:val="22"/>
          <w:szCs w:val="22"/>
          <w:lang w:eastAsia="lt-LT"/>
        </w:rPr>
      </w:pPr>
      <w:r w:rsidRPr="006B64BA">
        <w:rPr>
          <w:b/>
          <w:sz w:val="22"/>
          <w:szCs w:val="22"/>
        </w:rPr>
        <w:t xml:space="preserve">9 lentelė. </w:t>
      </w:r>
      <w:r w:rsidRPr="002D3895">
        <w:rPr>
          <w:sz w:val="22"/>
          <w:szCs w:val="22"/>
          <w:lang w:eastAsia="lt-LT"/>
        </w:rPr>
        <w:t>Veiklos rūšys ir šaltiniai, iš kurių į atmosferą išmetamos ŠESD, nurodytos Lietuvos Respublikos klimato kaitos valdymo finansinių instrumentų įstatymo 1 priede</w:t>
      </w:r>
    </w:p>
    <w:p w14:paraId="739BBE9E" w14:textId="721DE5BF" w:rsidR="00F0322F" w:rsidRDefault="0017173F" w:rsidP="0017173F">
      <w:pPr>
        <w:ind w:firstLine="567"/>
        <w:jc w:val="both"/>
        <w:rPr>
          <w:szCs w:val="24"/>
          <w:lang w:eastAsia="lt-LT"/>
        </w:rPr>
      </w:pPr>
      <w:r>
        <w:rPr>
          <w:sz w:val="22"/>
          <w:szCs w:val="24"/>
          <w:lang w:eastAsia="lt-LT"/>
        </w:rPr>
        <w:t>Lentelė nepildoma, vykdomai veiklai šiltnamio efektą sukeliančių dujų susidarymas nėra reglamentuojamas.</w:t>
      </w:r>
    </w:p>
    <w:p w14:paraId="135182E5" w14:textId="77777777" w:rsidR="006B64BA" w:rsidRPr="00545404" w:rsidRDefault="006B64BA" w:rsidP="00F0322F">
      <w:pPr>
        <w:jc w:val="both"/>
        <w:rPr>
          <w:rFonts w:eastAsia="MS Mincho"/>
          <w:i/>
          <w:iCs/>
          <w:sz w:val="22"/>
          <w:szCs w:val="22"/>
        </w:rPr>
      </w:pPr>
    </w:p>
    <w:p w14:paraId="27C274F2" w14:textId="77777777" w:rsidR="00BE29E4" w:rsidRDefault="00BE29E4">
      <w:pPr>
        <w:spacing w:after="160" w:line="259" w:lineRule="auto"/>
        <w:rPr>
          <w:b/>
          <w:sz w:val="22"/>
          <w:szCs w:val="22"/>
        </w:rPr>
      </w:pPr>
      <w:r>
        <w:rPr>
          <w:b/>
          <w:sz w:val="22"/>
          <w:szCs w:val="22"/>
        </w:rPr>
        <w:br w:type="page"/>
      </w:r>
    </w:p>
    <w:p w14:paraId="39173800" w14:textId="38802970" w:rsidR="00545404" w:rsidRPr="00545404" w:rsidRDefault="00545404" w:rsidP="00545404">
      <w:pPr>
        <w:ind w:firstLine="567"/>
        <w:jc w:val="both"/>
        <w:rPr>
          <w:b/>
          <w:sz w:val="22"/>
          <w:szCs w:val="22"/>
        </w:rPr>
      </w:pPr>
      <w:r w:rsidRPr="00545404">
        <w:rPr>
          <w:b/>
          <w:sz w:val="22"/>
          <w:szCs w:val="22"/>
        </w:rPr>
        <w:lastRenderedPageBreak/>
        <w:t>10. Teršalų išleidimas su nuotekomis į aplinką ir (arba) kanalizacijos tinklus.</w:t>
      </w:r>
    </w:p>
    <w:p w14:paraId="4ACC234D" w14:textId="77777777" w:rsidR="00545404" w:rsidRPr="00545404" w:rsidRDefault="00545404" w:rsidP="00545404">
      <w:pPr>
        <w:ind w:firstLine="567"/>
        <w:jc w:val="both"/>
        <w:rPr>
          <w:b/>
          <w:sz w:val="22"/>
          <w:szCs w:val="22"/>
        </w:rPr>
      </w:pPr>
    </w:p>
    <w:p w14:paraId="14732FDF" w14:textId="77777777" w:rsidR="00545404" w:rsidRPr="00545404" w:rsidRDefault="00545404" w:rsidP="00545404">
      <w:pPr>
        <w:ind w:firstLine="567"/>
        <w:jc w:val="both"/>
        <w:rPr>
          <w:b/>
          <w:sz w:val="22"/>
          <w:szCs w:val="22"/>
        </w:rPr>
      </w:pPr>
      <w:r w:rsidRPr="00545404">
        <w:rPr>
          <w:b/>
          <w:sz w:val="22"/>
          <w:szCs w:val="22"/>
        </w:rPr>
        <w:t xml:space="preserve">10 lentelė. </w:t>
      </w:r>
      <w:r w:rsidRPr="00545404">
        <w:rPr>
          <w:sz w:val="22"/>
          <w:szCs w:val="22"/>
        </w:rPr>
        <w:t>Leidžiama nuotekų priimtuvo apkrova</w:t>
      </w:r>
    </w:p>
    <w:p w14:paraId="22002AE5" w14:textId="2E6E76B5" w:rsidR="00F0322F" w:rsidRDefault="00F0322F" w:rsidP="00545404">
      <w:pPr>
        <w:suppressAutoHyphens/>
        <w:adjustRightInd w:val="0"/>
        <w:jc w:val="both"/>
        <w:textAlignment w:val="baseline"/>
        <w:rPr>
          <w:bCs/>
          <w:sz w:val="22"/>
          <w:szCs w:val="22"/>
        </w:rPr>
      </w:pPr>
    </w:p>
    <w:tbl>
      <w:tblPr>
        <w:tblStyle w:val="Lentelstinklelis"/>
        <w:tblW w:w="0" w:type="auto"/>
        <w:tblLook w:val="04A0" w:firstRow="1" w:lastRow="0" w:firstColumn="1" w:lastColumn="0" w:noHBand="0" w:noVBand="1"/>
      </w:tblPr>
      <w:tblGrid>
        <w:gridCol w:w="661"/>
        <w:gridCol w:w="2909"/>
        <w:gridCol w:w="4051"/>
        <w:gridCol w:w="2015"/>
        <w:gridCol w:w="1959"/>
        <w:gridCol w:w="1163"/>
        <w:gridCol w:w="1030"/>
      </w:tblGrid>
      <w:tr w:rsidR="0017173F" w:rsidRPr="00757FC2" w14:paraId="603CA495" w14:textId="77777777" w:rsidTr="001A2333">
        <w:tc>
          <w:tcPr>
            <w:tcW w:w="661" w:type="dxa"/>
            <w:vMerge w:val="restart"/>
            <w:shd w:val="clear" w:color="auto" w:fill="E7E6E6" w:themeFill="background2"/>
          </w:tcPr>
          <w:p w14:paraId="409E4AB7" w14:textId="77777777" w:rsidR="0017173F" w:rsidRPr="00757FC2" w:rsidRDefault="0017173F" w:rsidP="00CA2E58">
            <w:pPr>
              <w:suppressAutoHyphens/>
              <w:jc w:val="center"/>
              <w:textAlignment w:val="baseline"/>
              <w:rPr>
                <w:sz w:val="20"/>
                <w:lang w:eastAsia="lt-LT"/>
              </w:rPr>
            </w:pPr>
            <w:r w:rsidRPr="00757FC2">
              <w:rPr>
                <w:sz w:val="20"/>
                <w:lang w:eastAsia="lt-LT"/>
              </w:rPr>
              <w:t>Eil. Nr.</w:t>
            </w:r>
          </w:p>
        </w:tc>
        <w:tc>
          <w:tcPr>
            <w:tcW w:w="2909" w:type="dxa"/>
            <w:vMerge w:val="restart"/>
            <w:shd w:val="clear" w:color="auto" w:fill="E7E6E6" w:themeFill="background2"/>
          </w:tcPr>
          <w:p w14:paraId="13A5197D" w14:textId="674F223F" w:rsidR="0017173F" w:rsidRDefault="001A2333" w:rsidP="00CA2E58">
            <w:pPr>
              <w:suppressAutoHyphens/>
              <w:jc w:val="center"/>
              <w:textAlignment w:val="baseline"/>
              <w:rPr>
                <w:sz w:val="20"/>
                <w:lang w:eastAsia="lt-LT"/>
              </w:rPr>
            </w:pPr>
            <w:r>
              <w:rPr>
                <w:sz w:val="20"/>
                <w:lang w:eastAsia="lt-LT"/>
              </w:rPr>
              <w:t>Nuotekų išleidimo vieta</w:t>
            </w:r>
            <w:r w:rsidR="0017173F">
              <w:rPr>
                <w:sz w:val="20"/>
                <w:lang w:eastAsia="lt-LT"/>
              </w:rPr>
              <w:t>/</w:t>
            </w:r>
          </w:p>
          <w:p w14:paraId="3FCF7D11" w14:textId="13A7858A" w:rsidR="0017173F" w:rsidRPr="00757FC2" w:rsidRDefault="001A2333" w:rsidP="001A2333">
            <w:pPr>
              <w:suppressAutoHyphens/>
              <w:jc w:val="center"/>
              <w:textAlignment w:val="baseline"/>
              <w:rPr>
                <w:sz w:val="20"/>
                <w:lang w:eastAsia="lt-LT"/>
              </w:rPr>
            </w:pPr>
            <w:r>
              <w:rPr>
                <w:sz w:val="20"/>
                <w:lang w:eastAsia="lt-LT"/>
              </w:rPr>
              <w:t>Priimtuvas,</w:t>
            </w:r>
            <w:r w:rsidR="0017173F">
              <w:rPr>
                <w:sz w:val="20"/>
                <w:lang w:eastAsia="lt-LT"/>
              </w:rPr>
              <w:t xml:space="preserve"> </w:t>
            </w:r>
            <w:r>
              <w:rPr>
                <w:sz w:val="20"/>
                <w:lang w:eastAsia="lt-LT"/>
              </w:rPr>
              <w:t>koordinatės</w:t>
            </w:r>
          </w:p>
        </w:tc>
        <w:tc>
          <w:tcPr>
            <w:tcW w:w="4051" w:type="dxa"/>
            <w:vMerge w:val="restart"/>
            <w:shd w:val="clear" w:color="auto" w:fill="E7E6E6" w:themeFill="background2"/>
          </w:tcPr>
          <w:p w14:paraId="15FDD8E9" w14:textId="101DB036" w:rsidR="0017173F" w:rsidRPr="00757FC2" w:rsidRDefault="001A2333" w:rsidP="00CA2E58">
            <w:pPr>
              <w:suppressAutoHyphens/>
              <w:jc w:val="center"/>
              <w:textAlignment w:val="baseline"/>
              <w:rPr>
                <w:sz w:val="20"/>
                <w:lang w:eastAsia="lt-LT"/>
              </w:rPr>
            </w:pPr>
            <w:r>
              <w:rPr>
                <w:sz w:val="20"/>
                <w:lang w:eastAsia="lt-LT"/>
              </w:rPr>
              <w:t>Leidžiamų išleisti nuotekų rūšis</w:t>
            </w:r>
          </w:p>
        </w:tc>
        <w:tc>
          <w:tcPr>
            <w:tcW w:w="6167" w:type="dxa"/>
            <w:gridSpan w:val="4"/>
            <w:shd w:val="clear" w:color="auto" w:fill="E7E6E6" w:themeFill="background2"/>
          </w:tcPr>
          <w:p w14:paraId="46770D0E" w14:textId="77777777" w:rsidR="0017173F" w:rsidRPr="00757FC2" w:rsidRDefault="0017173F" w:rsidP="00CA2E58">
            <w:pPr>
              <w:suppressAutoHyphens/>
              <w:jc w:val="center"/>
              <w:textAlignment w:val="baseline"/>
              <w:rPr>
                <w:sz w:val="20"/>
                <w:lang w:eastAsia="lt-LT"/>
              </w:rPr>
            </w:pPr>
            <w:r>
              <w:rPr>
                <w:sz w:val="20"/>
                <w:lang w:eastAsia="lt-LT"/>
              </w:rPr>
              <w:t>Leistina priimtuvo apkrova</w:t>
            </w:r>
          </w:p>
        </w:tc>
      </w:tr>
      <w:tr w:rsidR="0017173F" w:rsidRPr="00757FC2" w14:paraId="6D9FD340" w14:textId="77777777" w:rsidTr="001A2333">
        <w:tc>
          <w:tcPr>
            <w:tcW w:w="661" w:type="dxa"/>
            <w:vMerge/>
            <w:shd w:val="clear" w:color="auto" w:fill="E7E6E6" w:themeFill="background2"/>
          </w:tcPr>
          <w:p w14:paraId="1182C172" w14:textId="77777777" w:rsidR="0017173F" w:rsidRPr="00757FC2" w:rsidRDefault="0017173F" w:rsidP="00CA2E58">
            <w:pPr>
              <w:suppressAutoHyphens/>
              <w:jc w:val="center"/>
              <w:textAlignment w:val="baseline"/>
              <w:rPr>
                <w:sz w:val="20"/>
                <w:lang w:eastAsia="lt-LT"/>
              </w:rPr>
            </w:pPr>
          </w:p>
        </w:tc>
        <w:tc>
          <w:tcPr>
            <w:tcW w:w="2909" w:type="dxa"/>
            <w:vMerge/>
            <w:shd w:val="clear" w:color="auto" w:fill="E7E6E6" w:themeFill="background2"/>
          </w:tcPr>
          <w:p w14:paraId="6043F9AB" w14:textId="77777777" w:rsidR="0017173F" w:rsidRPr="00757FC2" w:rsidRDefault="0017173F" w:rsidP="00CA2E58">
            <w:pPr>
              <w:suppressAutoHyphens/>
              <w:textAlignment w:val="baseline"/>
              <w:rPr>
                <w:sz w:val="20"/>
                <w:lang w:eastAsia="lt-LT"/>
              </w:rPr>
            </w:pPr>
          </w:p>
        </w:tc>
        <w:tc>
          <w:tcPr>
            <w:tcW w:w="4051" w:type="dxa"/>
            <w:vMerge/>
            <w:shd w:val="clear" w:color="auto" w:fill="E7E6E6" w:themeFill="background2"/>
          </w:tcPr>
          <w:p w14:paraId="2ACE0B5C" w14:textId="77777777" w:rsidR="0017173F" w:rsidRPr="00757FC2" w:rsidRDefault="0017173F" w:rsidP="00CA2E58">
            <w:pPr>
              <w:suppressAutoHyphens/>
              <w:textAlignment w:val="baseline"/>
              <w:rPr>
                <w:sz w:val="20"/>
                <w:lang w:eastAsia="lt-LT"/>
              </w:rPr>
            </w:pPr>
          </w:p>
        </w:tc>
        <w:tc>
          <w:tcPr>
            <w:tcW w:w="2015" w:type="dxa"/>
            <w:shd w:val="clear" w:color="auto" w:fill="E7E6E6" w:themeFill="background2"/>
          </w:tcPr>
          <w:p w14:paraId="3D969406" w14:textId="77777777" w:rsidR="0017173F" w:rsidRPr="00757FC2" w:rsidRDefault="0017173F" w:rsidP="00CA2E58">
            <w:pPr>
              <w:suppressAutoHyphens/>
              <w:jc w:val="center"/>
              <w:textAlignment w:val="baseline"/>
              <w:rPr>
                <w:sz w:val="20"/>
                <w:lang w:eastAsia="lt-LT"/>
              </w:rPr>
            </w:pPr>
            <w:r>
              <w:rPr>
                <w:sz w:val="20"/>
                <w:lang w:eastAsia="lt-LT"/>
              </w:rPr>
              <w:t>hidraulinė</w:t>
            </w:r>
          </w:p>
        </w:tc>
        <w:tc>
          <w:tcPr>
            <w:tcW w:w="4152" w:type="dxa"/>
            <w:gridSpan w:val="3"/>
            <w:shd w:val="clear" w:color="auto" w:fill="E7E6E6" w:themeFill="background2"/>
          </w:tcPr>
          <w:p w14:paraId="54B98E95" w14:textId="77777777" w:rsidR="0017173F" w:rsidRPr="00757FC2" w:rsidRDefault="0017173F" w:rsidP="00CA2E58">
            <w:pPr>
              <w:suppressAutoHyphens/>
              <w:jc w:val="center"/>
              <w:textAlignment w:val="baseline"/>
              <w:rPr>
                <w:sz w:val="20"/>
                <w:lang w:eastAsia="lt-LT"/>
              </w:rPr>
            </w:pPr>
            <w:r>
              <w:rPr>
                <w:sz w:val="20"/>
                <w:lang w:eastAsia="lt-LT"/>
              </w:rPr>
              <w:t>teršalais</w:t>
            </w:r>
          </w:p>
        </w:tc>
      </w:tr>
      <w:tr w:rsidR="001A2333" w14:paraId="586A8F99" w14:textId="77777777" w:rsidTr="001A2333">
        <w:tc>
          <w:tcPr>
            <w:tcW w:w="661" w:type="dxa"/>
            <w:vMerge/>
            <w:shd w:val="clear" w:color="auto" w:fill="E7E6E6" w:themeFill="background2"/>
          </w:tcPr>
          <w:p w14:paraId="27783863" w14:textId="77777777" w:rsidR="001A2333" w:rsidRPr="00757FC2" w:rsidRDefault="001A2333" w:rsidP="00CA2E58">
            <w:pPr>
              <w:suppressAutoHyphens/>
              <w:jc w:val="center"/>
              <w:textAlignment w:val="baseline"/>
              <w:rPr>
                <w:sz w:val="20"/>
                <w:lang w:eastAsia="lt-LT"/>
              </w:rPr>
            </w:pPr>
          </w:p>
        </w:tc>
        <w:tc>
          <w:tcPr>
            <w:tcW w:w="2909" w:type="dxa"/>
            <w:vMerge/>
            <w:shd w:val="clear" w:color="auto" w:fill="E7E6E6" w:themeFill="background2"/>
          </w:tcPr>
          <w:p w14:paraId="4A17E470" w14:textId="77777777" w:rsidR="001A2333" w:rsidRPr="00757FC2" w:rsidRDefault="001A2333" w:rsidP="00CA2E58">
            <w:pPr>
              <w:suppressAutoHyphens/>
              <w:textAlignment w:val="baseline"/>
              <w:rPr>
                <w:sz w:val="20"/>
                <w:lang w:eastAsia="lt-LT"/>
              </w:rPr>
            </w:pPr>
          </w:p>
        </w:tc>
        <w:tc>
          <w:tcPr>
            <w:tcW w:w="4051" w:type="dxa"/>
            <w:vMerge/>
            <w:shd w:val="clear" w:color="auto" w:fill="E7E6E6" w:themeFill="background2"/>
          </w:tcPr>
          <w:p w14:paraId="11A3788E" w14:textId="77777777" w:rsidR="001A2333" w:rsidRPr="00757FC2" w:rsidRDefault="001A2333" w:rsidP="00CA2E58">
            <w:pPr>
              <w:suppressAutoHyphens/>
              <w:textAlignment w:val="baseline"/>
              <w:rPr>
                <w:sz w:val="20"/>
                <w:lang w:eastAsia="lt-LT"/>
              </w:rPr>
            </w:pPr>
          </w:p>
        </w:tc>
        <w:tc>
          <w:tcPr>
            <w:tcW w:w="2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D472EC" w14:textId="0FC73D29" w:rsidR="001A2333" w:rsidRDefault="001A2333" w:rsidP="00CA2E5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9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4979B6" w14:textId="77777777" w:rsidR="001A2333" w:rsidRDefault="001A2333" w:rsidP="00CA2E58">
            <w:pPr>
              <w:jc w:val="center"/>
              <w:rPr>
                <w:sz w:val="18"/>
                <w:szCs w:val="24"/>
                <w:vertAlign w:val="superscript"/>
                <w:lang w:eastAsia="lt-LT"/>
              </w:rPr>
            </w:pPr>
            <w:r>
              <w:rPr>
                <w:sz w:val="18"/>
                <w:szCs w:val="24"/>
                <w:lang w:eastAsia="lt-LT"/>
              </w:rPr>
              <w:t>parametras</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CF1AE0" w14:textId="77777777" w:rsidR="001A2333" w:rsidRDefault="001A2333" w:rsidP="00CA2E58">
            <w:pPr>
              <w:jc w:val="center"/>
              <w:rPr>
                <w:sz w:val="18"/>
                <w:szCs w:val="24"/>
                <w:lang w:eastAsia="lt-LT"/>
              </w:rPr>
            </w:pPr>
            <w:r>
              <w:rPr>
                <w:sz w:val="18"/>
                <w:szCs w:val="24"/>
                <w:lang w:eastAsia="lt-LT"/>
              </w:rPr>
              <w:t>mato vnt.</w:t>
            </w:r>
          </w:p>
        </w:tc>
        <w:tc>
          <w:tcPr>
            <w:tcW w:w="10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46E276" w14:textId="77777777" w:rsidR="001A2333" w:rsidRDefault="001A2333" w:rsidP="00CA2E58">
            <w:pPr>
              <w:jc w:val="center"/>
              <w:rPr>
                <w:sz w:val="18"/>
                <w:szCs w:val="24"/>
                <w:lang w:eastAsia="lt-LT"/>
              </w:rPr>
            </w:pPr>
            <w:r>
              <w:rPr>
                <w:sz w:val="18"/>
                <w:szCs w:val="24"/>
                <w:lang w:eastAsia="lt-LT"/>
              </w:rPr>
              <w:t>reikšmė</w:t>
            </w:r>
          </w:p>
        </w:tc>
      </w:tr>
      <w:tr w:rsidR="001A2333" w:rsidRPr="00757FC2" w14:paraId="21EE659C" w14:textId="77777777" w:rsidTr="001A2333">
        <w:tc>
          <w:tcPr>
            <w:tcW w:w="661" w:type="dxa"/>
            <w:shd w:val="clear" w:color="auto" w:fill="E7E6E6" w:themeFill="background2"/>
          </w:tcPr>
          <w:p w14:paraId="0B13CC68" w14:textId="77777777" w:rsidR="001A2333" w:rsidRPr="00757FC2" w:rsidRDefault="001A2333" w:rsidP="00CA2E58">
            <w:pPr>
              <w:suppressAutoHyphens/>
              <w:jc w:val="center"/>
              <w:textAlignment w:val="baseline"/>
              <w:rPr>
                <w:sz w:val="20"/>
                <w:lang w:eastAsia="lt-LT"/>
              </w:rPr>
            </w:pPr>
            <w:r>
              <w:rPr>
                <w:sz w:val="20"/>
                <w:lang w:eastAsia="lt-LT"/>
              </w:rPr>
              <w:t>1</w:t>
            </w:r>
          </w:p>
        </w:tc>
        <w:tc>
          <w:tcPr>
            <w:tcW w:w="2909" w:type="dxa"/>
            <w:shd w:val="clear" w:color="auto" w:fill="E7E6E6" w:themeFill="background2"/>
          </w:tcPr>
          <w:p w14:paraId="119573DF" w14:textId="77777777" w:rsidR="001A2333" w:rsidRPr="00757FC2" w:rsidRDefault="001A2333" w:rsidP="00CA2E58">
            <w:pPr>
              <w:suppressAutoHyphens/>
              <w:jc w:val="center"/>
              <w:textAlignment w:val="baseline"/>
              <w:rPr>
                <w:sz w:val="20"/>
                <w:lang w:eastAsia="lt-LT"/>
              </w:rPr>
            </w:pPr>
            <w:r>
              <w:rPr>
                <w:sz w:val="20"/>
                <w:lang w:eastAsia="lt-LT"/>
              </w:rPr>
              <w:t>2</w:t>
            </w:r>
          </w:p>
        </w:tc>
        <w:tc>
          <w:tcPr>
            <w:tcW w:w="4051" w:type="dxa"/>
            <w:shd w:val="clear" w:color="auto" w:fill="E7E6E6" w:themeFill="background2"/>
          </w:tcPr>
          <w:p w14:paraId="2D8AED6E" w14:textId="77777777" w:rsidR="001A2333" w:rsidRPr="00757FC2" w:rsidRDefault="001A2333" w:rsidP="00CA2E58">
            <w:pPr>
              <w:suppressAutoHyphens/>
              <w:jc w:val="center"/>
              <w:textAlignment w:val="baseline"/>
              <w:rPr>
                <w:sz w:val="20"/>
                <w:lang w:eastAsia="lt-LT"/>
              </w:rPr>
            </w:pPr>
            <w:r>
              <w:rPr>
                <w:sz w:val="20"/>
                <w:lang w:eastAsia="lt-LT"/>
              </w:rPr>
              <w:t>3</w:t>
            </w:r>
          </w:p>
        </w:tc>
        <w:tc>
          <w:tcPr>
            <w:tcW w:w="2015" w:type="dxa"/>
            <w:shd w:val="clear" w:color="auto" w:fill="E7E6E6" w:themeFill="background2"/>
          </w:tcPr>
          <w:p w14:paraId="75BADD6D" w14:textId="4FF23C13" w:rsidR="001A2333" w:rsidRPr="00757FC2" w:rsidRDefault="001A2333" w:rsidP="00CA2E58">
            <w:pPr>
              <w:suppressAutoHyphens/>
              <w:jc w:val="center"/>
              <w:textAlignment w:val="baseline"/>
              <w:rPr>
                <w:sz w:val="20"/>
                <w:lang w:eastAsia="lt-LT"/>
              </w:rPr>
            </w:pPr>
            <w:r>
              <w:rPr>
                <w:sz w:val="20"/>
                <w:lang w:eastAsia="lt-LT"/>
              </w:rPr>
              <w:t>4</w:t>
            </w:r>
          </w:p>
        </w:tc>
        <w:tc>
          <w:tcPr>
            <w:tcW w:w="1959" w:type="dxa"/>
            <w:shd w:val="clear" w:color="auto" w:fill="E7E6E6" w:themeFill="background2"/>
          </w:tcPr>
          <w:p w14:paraId="1CCD948A" w14:textId="44F9A6DA" w:rsidR="001A2333" w:rsidRPr="00757FC2" w:rsidRDefault="001A2333" w:rsidP="00CA2E58">
            <w:pPr>
              <w:suppressAutoHyphens/>
              <w:jc w:val="center"/>
              <w:textAlignment w:val="baseline"/>
              <w:rPr>
                <w:sz w:val="20"/>
                <w:lang w:eastAsia="lt-LT"/>
              </w:rPr>
            </w:pPr>
            <w:r>
              <w:rPr>
                <w:sz w:val="20"/>
                <w:lang w:eastAsia="lt-LT"/>
              </w:rPr>
              <w:t>5</w:t>
            </w:r>
          </w:p>
        </w:tc>
        <w:tc>
          <w:tcPr>
            <w:tcW w:w="1163" w:type="dxa"/>
            <w:shd w:val="clear" w:color="auto" w:fill="E7E6E6" w:themeFill="background2"/>
          </w:tcPr>
          <w:p w14:paraId="15C82204" w14:textId="0F0924E2" w:rsidR="001A2333" w:rsidRPr="00757FC2" w:rsidRDefault="001A2333" w:rsidP="00CA2E58">
            <w:pPr>
              <w:suppressAutoHyphens/>
              <w:jc w:val="center"/>
              <w:textAlignment w:val="baseline"/>
              <w:rPr>
                <w:sz w:val="20"/>
                <w:lang w:eastAsia="lt-LT"/>
              </w:rPr>
            </w:pPr>
            <w:r>
              <w:rPr>
                <w:sz w:val="20"/>
                <w:lang w:eastAsia="lt-LT"/>
              </w:rPr>
              <w:t>6</w:t>
            </w:r>
          </w:p>
        </w:tc>
        <w:tc>
          <w:tcPr>
            <w:tcW w:w="1030" w:type="dxa"/>
            <w:shd w:val="clear" w:color="auto" w:fill="E7E6E6" w:themeFill="background2"/>
          </w:tcPr>
          <w:p w14:paraId="39CDA98D" w14:textId="4F210741" w:rsidR="001A2333" w:rsidRPr="00757FC2" w:rsidRDefault="001A2333" w:rsidP="00CA2E58">
            <w:pPr>
              <w:suppressAutoHyphens/>
              <w:jc w:val="center"/>
              <w:textAlignment w:val="baseline"/>
              <w:rPr>
                <w:sz w:val="20"/>
                <w:lang w:eastAsia="lt-LT"/>
              </w:rPr>
            </w:pPr>
            <w:r>
              <w:rPr>
                <w:sz w:val="20"/>
                <w:lang w:eastAsia="lt-LT"/>
              </w:rPr>
              <w:t>7</w:t>
            </w:r>
          </w:p>
        </w:tc>
      </w:tr>
      <w:tr w:rsidR="001A2333" w:rsidRPr="00757FC2" w14:paraId="62C5D7BE" w14:textId="77777777" w:rsidTr="001A2333">
        <w:tc>
          <w:tcPr>
            <w:tcW w:w="661" w:type="dxa"/>
          </w:tcPr>
          <w:p w14:paraId="51BCCDEA" w14:textId="77777777" w:rsidR="001A2333" w:rsidRPr="00757FC2" w:rsidRDefault="001A2333" w:rsidP="00CA2E58">
            <w:pPr>
              <w:suppressAutoHyphens/>
              <w:jc w:val="center"/>
              <w:textAlignment w:val="baseline"/>
              <w:rPr>
                <w:sz w:val="20"/>
                <w:lang w:eastAsia="lt-LT"/>
              </w:rPr>
            </w:pPr>
          </w:p>
        </w:tc>
        <w:tc>
          <w:tcPr>
            <w:tcW w:w="2909" w:type="dxa"/>
          </w:tcPr>
          <w:p w14:paraId="53346558" w14:textId="77777777" w:rsidR="001A2333" w:rsidRPr="00757FC2" w:rsidRDefault="001A2333" w:rsidP="00CA2E58">
            <w:pPr>
              <w:suppressAutoHyphens/>
              <w:textAlignment w:val="baseline"/>
              <w:rPr>
                <w:sz w:val="20"/>
                <w:lang w:eastAsia="lt-LT"/>
              </w:rPr>
            </w:pPr>
          </w:p>
        </w:tc>
        <w:tc>
          <w:tcPr>
            <w:tcW w:w="4051" w:type="dxa"/>
          </w:tcPr>
          <w:p w14:paraId="1C20CAEB" w14:textId="77777777" w:rsidR="001A2333" w:rsidRPr="00757FC2" w:rsidRDefault="001A2333" w:rsidP="00CA2E58">
            <w:pPr>
              <w:suppressAutoHyphens/>
              <w:textAlignment w:val="baseline"/>
              <w:rPr>
                <w:sz w:val="20"/>
                <w:lang w:eastAsia="lt-LT"/>
              </w:rPr>
            </w:pPr>
          </w:p>
        </w:tc>
        <w:tc>
          <w:tcPr>
            <w:tcW w:w="2015" w:type="dxa"/>
          </w:tcPr>
          <w:p w14:paraId="1E05FAE5" w14:textId="77777777" w:rsidR="001A2333" w:rsidRPr="00757FC2" w:rsidRDefault="001A2333" w:rsidP="00CA2E58">
            <w:pPr>
              <w:suppressAutoHyphens/>
              <w:textAlignment w:val="baseline"/>
              <w:rPr>
                <w:sz w:val="20"/>
                <w:lang w:eastAsia="lt-LT"/>
              </w:rPr>
            </w:pPr>
          </w:p>
        </w:tc>
        <w:tc>
          <w:tcPr>
            <w:tcW w:w="1959" w:type="dxa"/>
          </w:tcPr>
          <w:p w14:paraId="6676F53C" w14:textId="77777777" w:rsidR="001A2333" w:rsidRPr="00757FC2" w:rsidRDefault="001A2333" w:rsidP="00CA2E58">
            <w:pPr>
              <w:suppressAutoHyphens/>
              <w:textAlignment w:val="baseline"/>
              <w:rPr>
                <w:sz w:val="20"/>
                <w:lang w:eastAsia="lt-LT"/>
              </w:rPr>
            </w:pPr>
          </w:p>
        </w:tc>
        <w:tc>
          <w:tcPr>
            <w:tcW w:w="1163" w:type="dxa"/>
          </w:tcPr>
          <w:p w14:paraId="7CAAFB06" w14:textId="77777777" w:rsidR="001A2333" w:rsidRPr="00757FC2" w:rsidRDefault="001A2333" w:rsidP="00CA2E58">
            <w:pPr>
              <w:suppressAutoHyphens/>
              <w:textAlignment w:val="baseline"/>
              <w:rPr>
                <w:sz w:val="20"/>
                <w:lang w:eastAsia="lt-LT"/>
              </w:rPr>
            </w:pPr>
          </w:p>
        </w:tc>
        <w:tc>
          <w:tcPr>
            <w:tcW w:w="1030" w:type="dxa"/>
          </w:tcPr>
          <w:p w14:paraId="466D1B87" w14:textId="77777777" w:rsidR="001A2333" w:rsidRPr="00757FC2" w:rsidRDefault="001A2333" w:rsidP="00CA2E58">
            <w:pPr>
              <w:suppressAutoHyphens/>
              <w:textAlignment w:val="baseline"/>
              <w:rPr>
                <w:sz w:val="20"/>
                <w:lang w:eastAsia="lt-LT"/>
              </w:rPr>
            </w:pPr>
          </w:p>
        </w:tc>
      </w:tr>
      <w:tr w:rsidR="001A2333" w:rsidRPr="00757FC2" w14:paraId="3D2B6503" w14:textId="77777777" w:rsidTr="001A2333">
        <w:tc>
          <w:tcPr>
            <w:tcW w:w="661" w:type="dxa"/>
            <w:vMerge w:val="restart"/>
          </w:tcPr>
          <w:p w14:paraId="5AF27BB9" w14:textId="77777777" w:rsidR="001A2333" w:rsidRPr="00757FC2" w:rsidRDefault="001A2333" w:rsidP="00CA2E58">
            <w:pPr>
              <w:suppressAutoHyphens/>
              <w:jc w:val="center"/>
              <w:textAlignment w:val="baseline"/>
              <w:rPr>
                <w:sz w:val="20"/>
                <w:lang w:eastAsia="lt-LT"/>
              </w:rPr>
            </w:pPr>
            <w:r>
              <w:rPr>
                <w:sz w:val="20"/>
                <w:lang w:eastAsia="lt-LT"/>
              </w:rPr>
              <w:t>2</w:t>
            </w:r>
          </w:p>
        </w:tc>
        <w:tc>
          <w:tcPr>
            <w:tcW w:w="2909" w:type="dxa"/>
            <w:vMerge w:val="restart"/>
          </w:tcPr>
          <w:p w14:paraId="23815109" w14:textId="187558D0" w:rsidR="001A2333" w:rsidRPr="001A2333" w:rsidRDefault="001A2333" w:rsidP="00CA2E58">
            <w:pPr>
              <w:suppressAutoHyphens/>
              <w:textAlignment w:val="baseline"/>
              <w:rPr>
                <w:sz w:val="20"/>
                <w:highlight w:val="yellow"/>
                <w:lang w:eastAsia="lt-LT"/>
              </w:rPr>
            </w:pPr>
            <w:r w:rsidRPr="00B25E6F">
              <w:rPr>
                <w:sz w:val="20"/>
                <w:lang w:eastAsia="lt-LT"/>
              </w:rPr>
              <w:t xml:space="preserve">Šilutės miesto ūkio nuotekų tinklai, </w:t>
            </w:r>
            <w:r w:rsidR="00A859F3" w:rsidRPr="00B25E6F">
              <w:rPr>
                <w:sz w:val="20"/>
                <w:lang w:eastAsia="lt-LT"/>
              </w:rPr>
              <w:t>6137291</w:t>
            </w:r>
            <w:r w:rsidR="00A859F3">
              <w:rPr>
                <w:sz w:val="20"/>
                <w:lang w:eastAsia="lt-LT"/>
              </w:rPr>
              <w:t>; 338839</w:t>
            </w:r>
          </w:p>
        </w:tc>
        <w:tc>
          <w:tcPr>
            <w:tcW w:w="4051" w:type="dxa"/>
            <w:vMerge w:val="restart"/>
          </w:tcPr>
          <w:p w14:paraId="330E7E2B" w14:textId="77777777" w:rsidR="001A2333" w:rsidRPr="00757FC2" w:rsidRDefault="001A2333" w:rsidP="00CA2E58">
            <w:pPr>
              <w:suppressAutoHyphens/>
              <w:textAlignment w:val="baseline"/>
              <w:rPr>
                <w:sz w:val="20"/>
                <w:lang w:eastAsia="lt-LT"/>
              </w:rPr>
            </w:pPr>
            <w:r>
              <w:rPr>
                <w:sz w:val="20"/>
                <w:lang w:eastAsia="lt-LT"/>
              </w:rPr>
              <w:t>2010-06-04 geriamojo vandens tiekimo ir nuotekų tvarkymo sutartis Nr. 001-00249-001-03 su UAB „Šilutės vandenys“ ir jos 2014-10-03 5 priedas.</w:t>
            </w:r>
          </w:p>
        </w:tc>
        <w:tc>
          <w:tcPr>
            <w:tcW w:w="2015" w:type="dxa"/>
            <w:vMerge w:val="restart"/>
          </w:tcPr>
          <w:p w14:paraId="16CF8E64" w14:textId="76434477" w:rsidR="001A2333" w:rsidRPr="000D7BBE" w:rsidRDefault="001A2333" w:rsidP="00CA2E58">
            <w:pPr>
              <w:suppressAutoHyphens/>
              <w:jc w:val="center"/>
              <w:textAlignment w:val="baseline"/>
              <w:rPr>
                <w:sz w:val="20"/>
                <w:lang w:eastAsia="lt-LT"/>
              </w:rPr>
            </w:pPr>
            <w:r w:rsidRPr="000D7BBE">
              <w:rPr>
                <w:sz w:val="20"/>
                <w:lang w:eastAsia="lt-LT"/>
              </w:rPr>
              <w:t>800</w:t>
            </w:r>
          </w:p>
        </w:tc>
        <w:tc>
          <w:tcPr>
            <w:tcW w:w="1959" w:type="dxa"/>
          </w:tcPr>
          <w:p w14:paraId="3396504B" w14:textId="77777777" w:rsidR="001A2333" w:rsidRPr="00757FC2" w:rsidRDefault="001A2333" w:rsidP="00CA2E58">
            <w:pPr>
              <w:suppressAutoHyphens/>
              <w:textAlignment w:val="baseline"/>
              <w:rPr>
                <w:sz w:val="20"/>
                <w:lang w:eastAsia="lt-LT"/>
              </w:rPr>
            </w:pPr>
            <w:r>
              <w:rPr>
                <w:sz w:val="20"/>
                <w:lang w:eastAsia="lt-LT"/>
              </w:rPr>
              <w:t>BDS</w:t>
            </w:r>
            <w:r w:rsidRPr="000125F4">
              <w:rPr>
                <w:sz w:val="20"/>
                <w:vertAlign w:val="subscript"/>
                <w:lang w:eastAsia="lt-LT"/>
              </w:rPr>
              <w:t>7</w:t>
            </w:r>
          </w:p>
        </w:tc>
        <w:tc>
          <w:tcPr>
            <w:tcW w:w="1163" w:type="dxa"/>
          </w:tcPr>
          <w:p w14:paraId="28932F67" w14:textId="77777777" w:rsidR="001A2333" w:rsidRPr="00757FC2" w:rsidRDefault="001A2333" w:rsidP="00CA2E58">
            <w:pPr>
              <w:suppressAutoHyphens/>
              <w:jc w:val="center"/>
              <w:textAlignment w:val="baseline"/>
              <w:rPr>
                <w:sz w:val="20"/>
                <w:lang w:eastAsia="lt-LT"/>
              </w:rPr>
            </w:pPr>
            <w:r>
              <w:rPr>
                <w:sz w:val="20"/>
                <w:lang w:eastAsia="lt-LT"/>
              </w:rPr>
              <w:t>mgO</w:t>
            </w:r>
            <w:r w:rsidRPr="000125F4">
              <w:rPr>
                <w:sz w:val="20"/>
                <w:vertAlign w:val="subscript"/>
                <w:lang w:eastAsia="lt-LT"/>
              </w:rPr>
              <w:t>2</w:t>
            </w:r>
            <w:r>
              <w:rPr>
                <w:sz w:val="20"/>
                <w:lang w:eastAsia="lt-LT"/>
              </w:rPr>
              <w:t>/l</w:t>
            </w:r>
          </w:p>
        </w:tc>
        <w:tc>
          <w:tcPr>
            <w:tcW w:w="1030" w:type="dxa"/>
          </w:tcPr>
          <w:p w14:paraId="318E5A4F" w14:textId="77777777" w:rsidR="001A2333" w:rsidRPr="00757FC2" w:rsidRDefault="001A2333" w:rsidP="00CA2E58">
            <w:pPr>
              <w:suppressAutoHyphens/>
              <w:jc w:val="center"/>
              <w:textAlignment w:val="baseline"/>
              <w:rPr>
                <w:sz w:val="20"/>
                <w:lang w:eastAsia="lt-LT"/>
              </w:rPr>
            </w:pPr>
            <w:r>
              <w:rPr>
                <w:sz w:val="20"/>
                <w:lang w:eastAsia="lt-LT"/>
              </w:rPr>
              <w:t>800</w:t>
            </w:r>
          </w:p>
        </w:tc>
      </w:tr>
      <w:tr w:rsidR="001A2333" w:rsidRPr="00757FC2" w14:paraId="4B959D9E" w14:textId="77777777" w:rsidTr="001A2333">
        <w:tc>
          <w:tcPr>
            <w:tcW w:w="661" w:type="dxa"/>
            <w:vMerge/>
          </w:tcPr>
          <w:p w14:paraId="44CEF589" w14:textId="77777777" w:rsidR="001A2333" w:rsidRPr="00757FC2" w:rsidRDefault="001A2333" w:rsidP="00CA2E58">
            <w:pPr>
              <w:suppressAutoHyphens/>
              <w:jc w:val="center"/>
              <w:textAlignment w:val="baseline"/>
              <w:rPr>
                <w:sz w:val="20"/>
                <w:lang w:eastAsia="lt-LT"/>
              </w:rPr>
            </w:pPr>
          </w:p>
        </w:tc>
        <w:tc>
          <w:tcPr>
            <w:tcW w:w="2909" w:type="dxa"/>
            <w:vMerge/>
          </w:tcPr>
          <w:p w14:paraId="52AE739E" w14:textId="77777777" w:rsidR="001A2333" w:rsidRPr="001A2333" w:rsidRDefault="001A2333" w:rsidP="00CA2E58">
            <w:pPr>
              <w:suppressAutoHyphens/>
              <w:textAlignment w:val="baseline"/>
              <w:rPr>
                <w:sz w:val="20"/>
                <w:highlight w:val="yellow"/>
                <w:lang w:eastAsia="lt-LT"/>
              </w:rPr>
            </w:pPr>
          </w:p>
        </w:tc>
        <w:tc>
          <w:tcPr>
            <w:tcW w:w="4051" w:type="dxa"/>
            <w:vMerge/>
          </w:tcPr>
          <w:p w14:paraId="09964EFE" w14:textId="77777777" w:rsidR="001A2333" w:rsidRPr="00757FC2" w:rsidRDefault="001A2333" w:rsidP="00CA2E58">
            <w:pPr>
              <w:suppressAutoHyphens/>
              <w:textAlignment w:val="baseline"/>
              <w:rPr>
                <w:sz w:val="20"/>
                <w:lang w:eastAsia="lt-LT"/>
              </w:rPr>
            </w:pPr>
          </w:p>
        </w:tc>
        <w:tc>
          <w:tcPr>
            <w:tcW w:w="2015" w:type="dxa"/>
            <w:vMerge/>
          </w:tcPr>
          <w:p w14:paraId="33DE26AD" w14:textId="77777777" w:rsidR="001A2333" w:rsidRPr="00757FC2" w:rsidRDefault="001A2333" w:rsidP="00CA2E58">
            <w:pPr>
              <w:suppressAutoHyphens/>
              <w:jc w:val="center"/>
              <w:textAlignment w:val="baseline"/>
              <w:rPr>
                <w:sz w:val="20"/>
                <w:lang w:eastAsia="lt-LT"/>
              </w:rPr>
            </w:pPr>
          </w:p>
        </w:tc>
        <w:tc>
          <w:tcPr>
            <w:tcW w:w="1959" w:type="dxa"/>
          </w:tcPr>
          <w:p w14:paraId="6C7E8CD1" w14:textId="77777777" w:rsidR="001A2333" w:rsidRPr="00757FC2" w:rsidRDefault="001A2333" w:rsidP="00CA2E58">
            <w:pPr>
              <w:suppressAutoHyphens/>
              <w:textAlignment w:val="baseline"/>
              <w:rPr>
                <w:sz w:val="20"/>
                <w:lang w:eastAsia="lt-LT"/>
              </w:rPr>
            </w:pPr>
            <w:r>
              <w:rPr>
                <w:sz w:val="20"/>
                <w:lang w:eastAsia="lt-LT"/>
              </w:rPr>
              <w:t>Riebalai</w:t>
            </w:r>
          </w:p>
        </w:tc>
        <w:tc>
          <w:tcPr>
            <w:tcW w:w="1163" w:type="dxa"/>
          </w:tcPr>
          <w:p w14:paraId="4DED2330" w14:textId="77777777" w:rsidR="001A2333" w:rsidRPr="00757FC2" w:rsidRDefault="001A2333" w:rsidP="00CA2E58">
            <w:pPr>
              <w:suppressAutoHyphens/>
              <w:jc w:val="center"/>
              <w:textAlignment w:val="baseline"/>
              <w:rPr>
                <w:sz w:val="20"/>
                <w:lang w:eastAsia="lt-LT"/>
              </w:rPr>
            </w:pPr>
            <w:r>
              <w:rPr>
                <w:sz w:val="20"/>
                <w:lang w:eastAsia="lt-LT"/>
              </w:rPr>
              <w:t>mg/l</w:t>
            </w:r>
          </w:p>
        </w:tc>
        <w:tc>
          <w:tcPr>
            <w:tcW w:w="1030" w:type="dxa"/>
          </w:tcPr>
          <w:p w14:paraId="1D6BCC9E" w14:textId="77777777" w:rsidR="001A2333" w:rsidRPr="00757FC2" w:rsidRDefault="001A2333" w:rsidP="00CA2E58">
            <w:pPr>
              <w:suppressAutoHyphens/>
              <w:jc w:val="center"/>
              <w:textAlignment w:val="baseline"/>
              <w:rPr>
                <w:sz w:val="20"/>
                <w:lang w:eastAsia="lt-LT"/>
              </w:rPr>
            </w:pPr>
            <w:r>
              <w:rPr>
                <w:sz w:val="20"/>
                <w:lang w:eastAsia="lt-LT"/>
              </w:rPr>
              <w:t>100</w:t>
            </w:r>
          </w:p>
        </w:tc>
      </w:tr>
      <w:tr w:rsidR="001A2333" w:rsidRPr="00757FC2" w14:paraId="50A50D75" w14:textId="77777777" w:rsidTr="001A2333">
        <w:tc>
          <w:tcPr>
            <w:tcW w:w="661" w:type="dxa"/>
            <w:vMerge/>
          </w:tcPr>
          <w:p w14:paraId="45CC9688" w14:textId="77777777" w:rsidR="001A2333" w:rsidRPr="00757FC2" w:rsidRDefault="001A2333" w:rsidP="00CA2E58">
            <w:pPr>
              <w:suppressAutoHyphens/>
              <w:jc w:val="center"/>
              <w:textAlignment w:val="baseline"/>
              <w:rPr>
                <w:sz w:val="20"/>
                <w:lang w:eastAsia="lt-LT"/>
              </w:rPr>
            </w:pPr>
          </w:p>
        </w:tc>
        <w:tc>
          <w:tcPr>
            <w:tcW w:w="2909" w:type="dxa"/>
            <w:vMerge/>
          </w:tcPr>
          <w:p w14:paraId="54B7BAF8" w14:textId="77777777" w:rsidR="001A2333" w:rsidRPr="001A2333" w:rsidRDefault="001A2333" w:rsidP="00CA2E58">
            <w:pPr>
              <w:suppressAutoHyphens/>
              <w:textAlignment w:val="baseline"/>
              <w:rPr>
                <w:sz w:val="20"/>
                <w:highlight w:val="yellow"/>
                <w:lang w:eastAsia="lt-LT"/>
              </w:rPr>
            </w:pPr>
          </w:p>
        </w:tc>
        <w:tc>
          <w:tcPr>
            <w:tcW w:w="4051" w:type="dxa"/>
            <w:vMerge/>
          </w:tcPr>
          <w:p w14:paraId="278C9496" w14:textId="77777777" w:rsidR="001A2333" w:rsidRPr="00757FC2" w:rsidRDefault="001A2333" w:rsidP="00CA2E58">
            <w:pPr>
              <w:suppressAutoHyphens/>
              <w:textAlignment w:val="baseline"/>
              <w:rPr>
                <w:sz w:val="20"/>
                <w:lang w:eastAsia="lt-LT"/>
              </w:rPr>
            </w:pPr>
          </w:p>
        </w:tc>
        <w:tc>
          <w:tcPr>
            <w:tcW w:w="2015" w:type="dxa"/>
            <w:vMerge/>
          </w:tcPr>
          <w:p w14:paraId="7545467E" w14:textId="77777777" w:rsidR="001A2333" w:rsidRPr="00757FC2" w:rsidRDefault="001A2333" w:rsidP="00CA2E58">
            <w:pPr>
              <w:suppressAutoHyphens/>
              <w:textAlignment w:val="baseline"/>
              <w:rPr>
                <w:sz w:val="20"/>
                <w:lang w:eastAsia="lt-LT"/>
              </w:rPr>
            </w:pPr>
          </w:p>
        </w:tc>
        <w:tc>
          <w:tcPr>
            <w:tcW w:w="1959" w:type="dxa"/>
          </w:tcPr>
          <w:p w14:paraId="7DAE3D9D" w14:textId="77777777" w:rsidR="001A2333" w:rsidRPr="00757FC2" w:rsidRDefault="001A2333" w:rsidP="00CA2E58">
            <w:pPr>
              <w:suppressAutoHyphens/>
              <w:textAlignment w:val="baseline"/>
              <w:rPr>
                <w:sz w:val="20"/>
                <w:lang w:eastAsia="lt-LT"/>
              </w:rPr>
            </w:pPr>
            <w:r>
              <w:rPr>
                <w:sz w:val="20"/>
                <w:lang w:eastAsia="lt-LT"/>
              </w:rPr>
              <w:t>Naftos produktai</w:t>
            </w:r>
          </w:p>
        </w:tc>
        <w:tc>
          <w:tcPr>
            <w:tcW w:w="1163" w:type="dxa"/>
          </w:tcPr>
          <w:p w14:paraId="207EBB54" w14:textId="77777777" w:rsidR="001A2333" w:rsidRPr="00757FC2" w:rsidRDefault="001A2333" w:rsidP="00CA2E58">
            <w:pPr>
              <w:suppressAutoHyphens/>
              <w:jc w:val="center"/>
              <w:textAlignment w:val="baseline"/>
              <w:rPr>
                <w:sz w:val="20"/>
                <w:lang w:eastAsia="lt-LT"/>
              </w:rPr>
            </w:pPr>
            <w:r>
              <w:rPr>
                <w:sz w:val="20"/>
                <w:lang w:eastAsia="lt-LT"/>
              </w:rPr>
              <w:t>mg/l</w:t>
            </w:r>
          </w:p>
        </w:tc>
        <w:tc>
          <w:tcPr>
            <w:tcW w:w="1030" w:type="dxa"/>
          </w:tcPr>
          <w:p w14:paraId="38E552C4" w14:textId="77777777" w:rsidR="001A2333" w:rsidRPr="00757FC2" w:rsidRDefault="001A2333" w:rsidP="00CA2E58">
            <w:pPr>
              <w:suppressAutoHyphens/>
              <w:jc w:val="center"/>
              <w:textAlignment w:val="baseline"/>
              <w:rPr>
                <w:sz w:val="20"/>
                <w:lang w:eastAsia="lt-LT"/>
              </w:rPr>
            </w:pPr>
            <w:r>
              <w:rPr>
                <w:sz w:val="20"/>
                <w:lang w:eastAsia="lt-LT"/>
              </w:rPr>
              <w:t>5</w:t>
            </w:r>
          </w:p>
        </w:tc>
      </w:tr>
      <w:tr w:rsidR="001A2333" w:rsidRPr="00757FC2" w14:paraId="5D905F47" w14:textId="77777777" w:rsidTr="001A2333">
        <w:tc>
          <w:tcPr>
            <w:tcW w:w="661" w:type="dxa"/>
            <w:vMerge/>
          </w:tcPr>
          <w:p w14:paraId="67021CB1" w14:textId="77777777" w:rsidR="001A2333" w:rsidRPr="00757FC2" w:rsidRDefault="001A2333" w:rsidP="00CA2E58">
            <w:pPr>
              <w:suppressAutoHyphens/>
              <w:jc w:val="center"/>
              <w:textAlignment w:val="baseline"/>
              <w:rPr>
                <w:sz w:val="20"/>
                <w:lang w:eastAsia="lt-LT"/>
              </w:rPr>
            </w:pPr>
          </w:p>
        </w:tc>
        <w:tc>
          <w:tcPr>
            <w:tcW w:w="2909" w:type="dxa"/>
            <w:vMerge/>
          </w:tcPr>
          <w:p w14:paraId="57138E50" w14:textId="77777777" w:rsidR="001A2333" w:rsidRPr="001A2333" w:rsidRDefault="001A2333" w:rsidP="00CA2E58">
            <w:pPr>
              <w:suppressAutoHyphens/>
              <w:textAlignment w:val="baseline"/>
              <w:rPr>
                <w:sz w:val="20"/>
                <w:highlight w:val="yellow"/>
                <w:lang w:eastAsia="lt-LT"/>
              </w:rPr>
            </w:pPr>
          </w:p>
        </w:tc>
        <w:tc>
          <w:tcPr>
            <w:tcW w:w="4051" w:type="dxa"/>
            <w:vMerge/>
          </w:tcPr>
          <w:p w14:paraId="24476F00" w14:textId="77777777" w:rsidR="001A2333" w:rsidRPr="00757FC2" w:rsidRDefault="001A2333" w:rsidP="00CA2E58">
            <w:pPr>
              <w:suppressAutoHyphens/>
              <w:textAlignment w:val="baseline"/>
              <w:rPr>
                <w:sz w:val="20"/>
                <w:lang w:eastAsia="lt-LT"/>
              </w:rPr>
            </w:pPr>
          </w:p>
        </w:tc>
        <w:tc>
          <w:tcPr>
            <w:tcW w:w="2015" w:type="dxa"/>
            <w:vMerge/>
          </w:tcPr>
          <w:p w14:paraId="605C2E2F" w14:textId="77777777" w:rsidR="001A2333" w:rsidRPr="00757FC2" w:rsidRDefault="001A2333" w:rsidP="00CA2E58">
            <w:pPr>
              <w:suppressAutoHyphens/>
              <w:textAlignment w:val="baseline"/>
              <w:rPr>
                <w:sz w:val="20"/>
                <w:lang w:eastAsia="lt-LT"/>
              </w:rPr>
            </w:pPr>
          </w:p>
        </w:tc>
        <w:tc>
          <w:tcPr>
            <w:tcW w:w="1959" w:type="dxa"/>
          </w:tcPr>
          <w:p w14:paraId="4B6499CA" w14:textId="77777777" w:rsidR="001A2333" w:rsidRPr="00757FC2" w:rsidRDefault="001A2333" w:rsidP="00CA2E58">
            <w:pPr>
              <w:suppressAutoHyphens/>
              <w:textAlignment w:val="baseline"/>
              <w:rPr>
                <w:sz w:val="20"/>
                <w:lang w:eastAsia="lt-LT"/>
              </w:rPr>
            </w:pPr>
            <w:r>
              <w:rPr>
                <w:sz w:val="20"/>
                <w:lang w:eastAsia="lt-LT"/>
              </w:rPr>
              <w:t>Bendrasis azotas</w:t>
            </w:r>
          </w:p>
        </w:tc>
        <w:tc>
          <w:tcPr>
            <w:tcW w:w="1163" w:type="dxa"/>
          </w:tcPr>
          <w:p w14:paraId="6D6CB69E" w14:textId="77777777" w:rsidR="001A2333" w:rsidRPr="00757FC2" w:rsidRDefault="001A2333" w:rsidP="00CA2E58">
            <w:pPr>
              <w:suppressAutoHyphens/>
              <w:jc w:val="center"/>
              <w:textAlignment w:val="baseline"/>
              <w:rPr>
                <w:sz w:val="20"/>
                <w:lang w:eastAsia="lt-LT"/>
              </w:rPr>
            </w:pPr>
            <w:r>
              <w:rPr>
                <w:sz w:val="20"/>
                <w:lang w:eastAsia="lt-LT"/>
              </w:rPr>
              <w:t>mg/l</w:t>
            </w:r>
          </w:p>
        </w:tc>
        <w:tc>
          <w:tcPr>
            <w:tcW w:w="1030" w:type="dxa"/>
          </w:tcPr>
          <w:p w14:paraId="7EA6BC3D" w14:textId="77777777" w:rsidR="001A2333" w:rsidRPr="00757FC2" w:rsidRDefault="001A2333" w:rsidP="00CA2E58">
            <w:pPr>
              <w:suppressAutoHyphens/>
              <w:jc w:val="center"/>
              <w:textAlignment w:val="baseline"/>
              <w:rPr>
                <w:sz w:val="20"/>
                <w:lang w:eastAsia="lt-LT"/>
              </w:rPr>
            </w:pPr>
            <w:r>
              <w:rPr>
                <w:sz w:val="20"/>
                <w:lang w:eastAsia="lt-LT"/>
              </w:rPr>
              <w:t>100</w:t>
            </w:r>
          </w:p>
        </w:tc>
      </w:tr>
      <w:tr w:rsidR="001A2333" w:rsidRPr="00757FC2" w14:paraId="17B6337E" w14:textId="77777777" w:rsidTr="001A2333">
        <w:tc>
          <w:tcPr>
            <w:tcW w:w="661" w:type="dxa"/>
            <w:vMerge/>
          </w:tcPr>
          <w:p w14:paraId="06A40F06" w14:textId="77777777" w:rsidR="001A2333" w:rsidRPr="00757FC2" w:rsidRDefault="001A2333" w:rsidP="00CA2E58">
            <w:pPr>
              <w:suppressAutoHyphens/>
              <w:jc w:val="center"/>
              <w:textAlignment w:val="baseline"/>
              <w:rPr>
                <w:sz w:val="20"/>
                <w:lang w:eastAsia="lt-LT"/>
              </w:rPr>
            </w:pPr>
          </w:p>
        </w:tc>
        <w:tc>
          <w:tcPr>
            <w:tcW w:w="2909" w:type="dxa"/>
            <w:vMerge/>
          </w:tcPr>
          <w:p w14:paraId="5EE0FFB1" w14:textId="77777777" w:rsidR="001A2333" w:rsidRPr="001A2333" w:rsidRDefault="001A2333" w:rsidP="00CA2E58">
            <w:pPr>
              <w:suppressAutoHyphens/>
              <w:textAlignment w:val="baseline"/>
              <w:rPr>
                <w:sz w:val="20"/>
                <w:highlight w:val="yellow"/>
                <w:lang w:eastAsia="lt-LT"/>
              </w:rPr>
            </w:pPr>
          </w:p>
        </w:tc>
        <w:tc>
          <w:tcPr>
            <w:tcW w:w="4051" w:type="dxa"/>
            <w:vMerge/>
          </w:tcPr>
          <w:p w14:paraId="78BE1113" w14:textId="77777777" w:rsidR="001A2333" w:rsidRPr="00757FC2" w:rsidRDefault="001A2333" w:rsidP="00CA2E58">
            <w:pPr>
              <w:suppressAutoHyphens/>
              <w:textAlignment w:val="baseline"/>
              <w:rPr>
                <w:sz w:val="20"/>
                <w:lang w:eastAsia="lt-LT"/>
              </w:rPr>
            </w:pPr>
          </w:p>
        </w:tc>
        <w:tc>
          <w:tcPr>
            <w:tcW w:w="2015" w:type="dxa"/>
            <w:vMerge/>
          </w:tcPr>
          <w:p w14:paraId="165B87CE" w14:textId="77777777" w:rsidR="001A2333" w:rsidRPr="00757FC2" w:rsidRDefault="001A2333" w:rsidP="00CA2E58">
            <w:pPr>
              <w:suppressAutoHyphens/>
              <w:textAlignment w:val="baseline"/>
              <w:rPr>
                <w:sz w:val="20"/>
                <w:lang w:eastAsia="lt-LT"/>
              </w:rPr>
            </w:pPr>
          </w:p>
        </w:tc>
        <w:tc>
          <w:tcPr>
            <w:tcW w:w="1959" w:type="dxa"/>
          </w:tcPr>
          <w:p w14:paraId="5075B104" w14:textId="77777777" w:rsidR="001A2333" w:rsidRPr="00757FC2" w:rsidRDefault="001A2333" w:rsidP="00CA2E58">
            <w:pPr>
              <w:suppressAutoHyphens/>
              <w:textAlignment w:val="baseline"/>
              <w:rPr>
                <w:sz w:val="20"/>
                <w:lang w:eastAsia="lt-LT"/>
              </w:rPr>
            </w:pPr>
            <w:r>
              <w:rPr>
                <w:sz w:val="20"/>
                <w:lang w:eastAsia="lt-LT"/>
              </w:rPr>
              <w:t>Bendrasis fosforas</w:t>
            </w:r>
          </w:p>
        </w:tc>
        <w:tc>
          <w:tcPr>
            <w:tcW w:w="1163" w:type="dxa"/>
          </w:tcPr>
          <w:p w14:paraId="4E14D5B9" w14:textId="77777777" w:rsidR="001A2333" w:rsidRPr="00757FC2" w:rsidRDefault="001A2333" w:rsidP="00CA2E58">
            <w:pPr>
              <w:suppressAutoHyphens/>
              <w:jc w:val="center"/>
              <w:textAlignment w:val="baseline"/>
              <w:rPr>
                <w:sz w:val="20"/>
                <w:lang w:eastAsia="lt-LT"/>
              </w:rPr>
            </w:pPr>
            <w:r>
              <w:rPr>
                <w:sz w:val="20"/>
                <w:lang w:eastAsia="lt-LT"/>
              </w:rPr>
              <w:t>mg/l</w:t>
            </w:r>
          </w:p>
        </w:tc>
        <w:tc>
          <w:tcPr>
            <w:tcW w:w="1030" w:type="dxa"/>
          </w:tcPr>
          <w:p w14:paraId="1057E9EF" w14:textId="77777777" w:rsidR="001A2333" w:rsidRPr="00757FC2" w:rsidRDefault="001A2333" w:rsidP="00CA2E58">
            <w:pPr>
              <w:suppressAutoHyphens/>
              <w:jc w:val="center"/>
              <w:textAlignment w:val="baseline"/>
              <w:rPr>
                <w:sz w:val="20"/>
                <w:lang w:eastAsia="lt-LT"/>
              </w:rPr>
            </w:pPr>
            <w:r>
              <w:rPr>
                <w:sz w:val="20"/>
                <w:lang w:eastAsia="lt-LT"/>
              </w:rPr>
              <w:t>20</w:t>
            </w:r>
          </w:p>
        </w:tc>
      </w:tr>
      <w:tr w:rsidR="001A2333" w:rsidRPr="00757FC2" w14:paraId="5C69D7EE" w14:textId="77777777" w:rsidTr="001A2333">
        <w:tc>
          <w:tcPr>
            <w:tcW w:w="661" w:type="dxa"/>
            <w:vMerge/>
          </w:tcPr>
          <w:p w14:paraId="43E22F0E" w14:textId="77777777" w:rsidR="001A2333" w:rsidRPr="00757FC2" w:rsidRDefault="001A2333" w:rsidP="00CA2E58">
            <w:pPr>
              <w:suppressAutoHyphens/>
              <w:jc w:val="center"/>
              <w:textAlignment w:val="baseline"/>
              <w:rPr>
                <w:sz w:val="20"/>
                <w:lang w:eastAsia="lt-LT"/>
              </w:rPr>
            </w:pPr>
          </w:p>
        </w:tc>
        <w:tc>
          <w:tcPr>
            <w:tcW w:w="2909" w:type="dxa"/>
            <w:vMerge/>
          </w:tcPr>
          <w:p w14:paraId="57341476" w14:textId="77777777" w:rsidR="001A2333" w:rsidRPr="001A2333" w:rsidRDefault="001A2333" w:rsidP="00CA2E58">
            <w:pPr>
              <w:suppressAutoHyphens/>
              <w:textAlignment w:val="baseline"/>
              <w:rPr>
                <w:sz w:val="20"/>
                <w:highlight w:val="yellow"/>
                <w:lang w:eastAsia="lt-LT"/>
              </w:rPr>
            </w:pPr>
          </w:p>
        </w:tc>
        <w:tc>
          <w:tcPr>
            <w:tcW w:w="4051" w:type="dxa"/>
            <w:vMerge/>
          </w:tcPr>
          <w:p w14:paraId="0401CDAF" w14:textId="77777777" w:rsidR="001A2333" w:rsidRPr="00757FC2" w:rsidRDefault="001A2333" w:rsidP="00CA2E58">
            <w:pPr>
              <w:suppressAutoHyphens/>
              <w:textAlignment w:val="baseline"/>
              <w:rPr>
                <w:sz w:val="20"/>
                <w:lang w:eastAsia="lt-LT"/>
              </w:rPr>
            </w:pPr>
          </w:p>
        </w:tc>
        <w:tc>
          <w:tcPr>
            <w:tcW w:w="2015" w:type="dxa"/>
            <w:vMerge/>
          </w:tcPr>
          <w:p w14:paraId="2CFE4891" w14:textId="77777777" w:rsidR="001A2333" w:rsidRPr="00757FC2" w:rsidRDefault="001A2333" w:rsidP="00CA2E58">
            <w:pPr>
              <w:suppressAutoHyphens/>
              <w:textAlignment w:val="baseline"/>
              <w:rPr>
                <w:sz w:val="20"/>
                <w:lang w:eastAsia="lt-LT"/>
              </w:rPr>
            </w:pPr>
          </w:p>
        </w:tc>
        <w:tc>
          <w:tcPr>
            <w:tcW w:w="1959" w:type="dxa"/>
          </w:tcPr>
          <w:p w14:paraId="3232B5C6" w14:textId="77777777" w:rsidR="001A2333" w:rsidRPr="00757FC2" w:rsidRDefault="001A2333" w:rsidP="00CA2E58">
            <w:pPr>
              <w:suppressAutoHyphens/>
              <w:textAlignment w:val="baseline"/>
              <w:rPr>
                <w:sz w:val="20"/>
                <w:lang w:eastAsia="lt-LT"/>
              </w:rPr>
            </w:pPr>
            <w:r>
              <w:rPr>
                <w:sz w:val="20"/>
                <w:lang w:eastAsia="lt-LT"/>
              </w:rPr>
              <w:t>SVPM (</w:t>
            </w:r>
            <w:proofErr w:type="spellStart"/>
            <w:r>
              <w:rPr>
                <w:sz w:val="20"/>
                <w:lang w:eastAsia="lt-LT"/>
              </w:rPr>
              <w:t>detergentai</w:t>
            </w:r>
            <w:proofErr w:type="spellEnd"/>
            <w:r>
              <w:rPr>
                <w:sz w:val="20"/>
                <w:lang w:eastAsia="lt-LT"/>
              </w:rPr>
              <w:t>)</w:t>
            </w:r>
          </w:p>
        </w:tc>
        <w:tc>
          <w:tcPr>
            <w:tcW w:w="1163" w:type="dxa"/>
          </w:tcPr>
          <w:p w14:paraId="5E743143" w14:textId="77777777" w:rsidR="001A2333" w:rsidRPr="00757FC2" w:rsidRDefault="001A2333" w:rsidP="00CA2E58">
            <w:pPr>
              <w:suppressAutoHyphens/>
              <w:jc w:val="center"/>
              <w:textAlignment w:val="baseline"/>
              <w:rPr>
                <w:sz w:val="20"/>
                <w:lang w:eastAsia="lt-LT"/>
              </w:rPr>
            </w:pPr>
            <w:r>
              <w:rPr>
                <w:sz w:val="20"/>
                <w:lang w:eastAsia="lt-LT"/>
              </w:rPr>
              <w:t>mg/l</w:t>
            </w:r>
          </w:p>
        </w:tc>
        <w:tc>
          <w:tcPr>
            <w:tcW w:w="1030" w:type="dxa"/>
          </w:tcPr>
          <w:p w14:paraId="2A92CA5B" w14:textId="77777777" w:rsidR="001A2333" w:rsidRPr="00757FC2" w:rsidRDefault="001A2333" w:rsidP="00CA2E58">
            <w:pPr>
              <w:suppressAutoHyphens/>
              <w:jc w:val="center"/>
              <w:textAlignment w:val="baseline"/>
              <w:rPr>
                <w:sz w:val="20"/>
                <w:lang w:eastAsia="lt-LT"/>
              </w:rPr>
            </w:pPr>
            <w:r>
              <w:rPr>
                <w:sz w:val="20"/>
                <w:lang w:eastAsia="lt-LT"/>
              </w:rPr>
              <w:t>8</w:t>
            </w:r>
          </w:p>
        </w:tc>
      </w:tr>
      <w:tr w:rsidR="001A2333" w:rsidRPr="00757FC2" w14:paraId="19B172C5" w14:textId="77777777" w:rsidTr="001A2333">
        <w:tc>
          <w:tcPr>
            <w:tcW w:w="661" w:type="dxa"/>
            <w:vMerge/>
          </w:tcPr>
          <w:p w14:paraId="638D9B41" w14:textId="77777777" w:rsidR="001A2333" w:rsidRPr="00757FC2" w:rsidRDefault="001A2333" w:rsidP="00CA2E58">
            <w:pPr>
              <w:suppressAutoHyphens/>
              <w:jc w:val="center"/>
              <w:textAlignment w:val="baseline"/>
              <w:rPr>
                <w:sz w:val="20"/>
                <w:lang w:eastAsia="lt-LT"/>
              </w:rPr>
            </w:pPr>
          </w:p>
        </w:tc>
        <w:tc>
          <w:tcPr>
            <w:tcW w:w="2909" w:type="dxa"/>
            <w:vMerge/>
          </w:tcPr>
          <w:p w14:paraId="4A89E5A1" w14:textId="77777777" w:rsidR="001A2333" w:rsidRPr="001A2333" w:rsidRDefault="001A2333" w:rsidP="00CA2E58">
            <w:pPr>
              <w:suppressAutoHyphens/>
              <w:textAlignment w:val="baseline"/>
              <w:rPr>
                <w:sz w:val="20"/>
                <w:highlight w:val="yellow"/>
                <w:lang w:eastAsia="lt-LT"/>
              </w:rPr>
            </w:pPr>
          </w:p>
        </w:tc>
        <w:tc>
          <w:tcPr>
            <w:tcW w:w="4051" w:type="dxa"/>
            <w:vMerge/>
          </w:tcPr>
          <w:p w14:paraId="273B233D" w14:textId="77777777" w:rsidR="001A2333" w:rsidRPr="00757FC2" w:rsidRDefault="001A2333" w:rsidP="00CA2E58">
            <w:pPr>
              <w:suppressAutoHyphens/>
              <w:textAlignment w:val="baseline"/>
              <w:rPr>
                <w:sz w:val="20"/>
                <w:lang w:eastAsia="lt-LT"/>
              </w:rPr>
            </w:pPr>
          </w:p>
        </w:tc>
        <w:tc>
          <w:tcPr>
            <w:tcW w:w="2015" w:type="dxa"/>
            <w:vMerge/>
          </w:tcPr>
          <w:p w14:paraId="443DE9A3" w14:textId="77777777" w:rsidR="001A2333" w:rsidRPr="00757FC2" w:rsidRDefault="001A2333" w:rsidP="00CA2E58">
            <w:pPr>
              <w:suppressAutoHyphens/>
              <w:textAlignment w:val="baseline"/>
              <w:rPr>
                <w:sz w:val="20"/>
                <w:lang w:eastAsia="lt-LT"/>
              </w:rPr>
            </w:pPr>
          </w:p>
        </w:tc>
        <w:tc>
          <w:tcPr>
            <w:tcW w:w="1959" w:type="dxa"/>
          </w:tcPr>
          <w:p w14:paraId="1638DE58" w14:textId="77777777" w:rsidR="001A2333" w:rsidRPr="00757FC2" w:rsidRDefault="001A2333" w:rsidP="00CA2E58">
            <w:pPr>
              <w:suppressAutoHyphens/>
              <w:textAlignment w:val="baseline"/>
              <w:rPr>
                <w:sz w:val="20"/>
                <w:lang w:eastAsia="lt-LT"/>
              </w:rPr>
            </w:pPr>
            <w:proofErr w:type="spellStart"/>
            <w:r>
              <w:rPr>
                <w:sz w:val="20"/>
                <w:lang w:eastAsia="lt-LT"/>
              </w:rPr>
              <w:t>pH</w:t>
            </w:r>
            <w:proofErr w:type="spellEnd"/>
          </w:p>
        </w:tc>
        <w:tc>
          <w:tcPr>
            <w:tcW w:w="1163" w:type="dxa"/>
          </w:tcPr>
          <w:p w14:paraId="1EB69E6D" w14:textId="77777777" w:rsidR="001A2333" w:rsidRPr="00757FC2" w:rsidRDefault="001A2333" w:rsidP="00CA2E58">
            <w:pPr>
              <w:suppressAutoHyphens/>
              <w:jc w:val="center"/>
              <w:textAlignment w:val="baseline"/>
              <w:rPr>
                <w:sz w:val="20"/>
                <w:lang w:eastAsia="lt-LT"/>
              </w:rPr>
            </w:pPr>
            <w:r>
              <w:rPr>
                <w:sz w:val="20"/>
                <w:lang w:eastAsia="lt-LT"/>
              </w:rPr>
              <w:t>-</w:t>
            </w:r>
          </w:p>
        </w:tc>
        <w:tc>
          <w:tcPr>
            <w:tcW w:w="1030" w:type="dxa"/>
          </w:tcPr>
          <w:p w14:paraId="5EE887E0" w14:textId="77777777" w:rsidR="001A2333" w:rsidRPr="00757FC2" w:rsidRDefault="001A2333" w:rsidP="00CA2E58">
            <w:pPr>
              <w:suppressAutoHyphens/>
              <w:jc w:val="center"/>
              <w:textAlignment w:val="baseline"/>
              <w:rPr>
                <w:sz w:val="20"/>
                <w:lang w:eastAsia="lt-LT"/>
              </w:rPr>
            </w:pPr>
            <w:r>
              <w:rPr>
                <w:sz w:val="20"/>
                <w:lang w:eastAsia="lt-LT"/>
              </w:rPr>
              <w:t>6,5 – 8,5</w:t>
            </w:r>
          </w:p>
        </w:tc>
      </w:tr>
      <w:tr w:rsidR="001A2333" w:rsidRPr="00757FC2" w14:paraId="33E07D7A" w14:textId="77777777" w:rsidTr="001A2333">
        <w:tc>
          <w:tcPr>
            <w:tcW w:w="661" w:type="dxa"/>
            <w:vMerge/>
          </w:tcPr>
          <w:p w14:paraId="478CB39A" w14:textId="77777777" w:rsidR="001A2333" w:rsidRPr="00757FC2" w:rsidRDefault="001A2333" w:rsidP="00CA2E58">
            <w:pPr>
              <w:suppressAutoHyphens/>
              <w:jc w:val="center"/>
              <w:textAlignment w:val="baseline"/>
              <w:rPr>
                <w:sz w:val="20"/>
                <w:lang w:eastAsia="lt-LT"/>
              </w:rPr>
            </w:pPr>
          </w:p>
        </w:tc>
        <w:tc>
          <w:tcPr>
            <w:tcW w:w="2909" w:type="dxa"/>
            <w:vMerge/>
          </w:tcPr>
          <w:p w14:paraId="7BD2F215" w14:textId="77777777" w:rsidR="001A2333" w:rsidRPr="001A2333" w:rsidRDefault="001A2333" w:rsidP="00CA2E58">
            <w:pPr>
              <w:suppressAutoHyphens/>
              <w:textAlignment w:val="baseline"/>
              <w:rPr>
                <w:sz w:val="20"/>
                <w:highlight w:val="yellow"/>
                <w:lang w:eastAsia="lt-LT"/>
              </w:rPr>
            </w:pPr>
          </w:p>
        </w:tc>
        <w:tc>
          <w:tcPr>
            <w:tcW w:w="4051" w:type="dxa"/>
            <w:vMerge/>
          </w:tcPr>
          <w:p w14:paraId="669E1958" w14:textId="77777777" w:rsidR="001A2333" w:rsidRPr="00757FC2" w:rsidRDefault="001A2333" w:rsidP="00CA2E58">
            <w:pPr>
              <w:suppressAutoHyphens/>
              <w:textAlignment w:val="baseline"/>
              <w:rPr>
                <w:sz w:val="20"/>
                <w:lang w:eastAsia="lt-LT"/>
              </w:rPr>
            </w:pPr>
          </w:p>
        </w:tc>
        <w:tc>
          <w:tcPr>
            <w:tcW w:w="2015" w:type="dxa"/>
            <w:vMerge/>
          </w:tcPr>
          <w:p w14:paraId="477E83F8" w14:textId="77777777" w:rsidR="001A2333" w:rsidRPr="00757FC2" w:rsidRDefault="001A2333" w:rsidP="00CA2E58">
            <w:pPr>
              <w:suppressAutoHyphens/>
              <w:textAlignment w:val="baseline"/>
              <w:rPr>
                <w:sz w:val="20"/>
                <w:lang w:eastAsia="lt-LT"/>
              </w:rPr>
            </w:pPr>
          </w:p>
        </w:tc>
        <w:tc>
          <w:tcPr>
            <w:tcW w:w="1959" w:type="dxa"/>
          </w:tcPr>
          <w:p w14:paraId="5B99904B" w14:textId="77777777" w:rsidR="001A2333" w:rsidRPr="00757FC2" w:rsidRDefault="001A2333" w:rsidP="00CA2E58">
            <w:pPr>
              <w:suppressAutoHyphens/>
              <w:textAlignment w:val="baseline"/>
              <w:rPr>
                <w:sz w:val="20"/>
                <w:lang w:eastAsia="lt-LT"/>
              </w:rPr>
            </w:pPr>
            <w:proofErr w:type="spellStart"/>
            <w:r>
              <w:rPr>
                <w:sz w:val="20"/>
                <w:lang w:eastAsia="lt-LT"/>
              </w:rPr>
              <w:t>ChDS</w:t>
            </w:r>
            <w:proofErr w:type="spellEnd"/>
            <w:r>
              <w:rPr>
                <w:sz w:val="20"/>
                <w:lang w:eastAsia="lt-LT"/>
              </w:rPr>
              <w:t xml:space="preserve"> / BDS</w:t>
            </w:r>
          </w:p>
        </w:tc>
        <w:tc>
          <w:tcPr>
            <w:tcW w:w="1163" w:type="dxa"/>
          </w:tcPr>
          <w:p w14:paraId="2D4166DD" w14:textId="77777777" w:rsidR="001A2333" w:rsidRPr="00757FC2" w:rsidRDefault="001A2333" w:rsidP="00CA2E58">
            <w:pPr>
              <w:suppressAutoHyphens/>
              <w:jc w:val="center"/>
              <w:textAlignment w:val="baseline"/>
              <w:rPr>
                <w:sz w:val="20"/>
                <w:lang w:eastAsia="lt-LT"/>
              </w:rPr>
            </w:pPr>
            <w:r>
              <w:rPr>
                <w:sz w:val="20"/>
                <w:lang w:eastAsia="lt-LT"/>
              </w:rPr>
              <w:t>-</w:t>
            </w:r>
          </w:p>
        </w:tc>
        <w:tc>
          <w:tcPr>
            <w:tcW w:w="1030" w:type="dxa"/>
          </w:tcPr>
          <w:p w14:paraId="4113E90D" w14:textId="77777777" w:rsidR="001A2333" w:rsidRPr="00757FC2" w:rsidRDefault="001A2333" w:rsidP="00CA2E58">
            <w:pPr>
              <w:suppressAutoHyphens/>
              <w:jc w:val="center"/>
              <w:textAlignment w:val="baseline"/>
              <w:rPr>
                <w:sz w:val="20"/>
                <w:lang w:eastAsia="lt-LT"/>
              </w:rPr>
            </w:pPr>
            <w:r>
              <w:rPr>
                <w:sz w:val="20"/>
                <w:lang w:eastAsia="lt-LT"/>
              </w:rPr>
              <w:t>&lt;3</w:t>
            </w:r>
          </w:p>
        </w:tc>
      </w:tr>
      <w:tr w:rsidR="0017173F" w:rsidRPr="00757FC2" w14:paraId="4D10CB8D" w14:textId="77777777" w:rsidTr="001A2333">
        <w:tc>
          <w:tcPr>
            <w:tcW w:w="13788" w:type="dxa"/>
            <w:gridSpan w:val="7"/>
          </w:tcPr>
          <w:p w14:paraId="463A7E6C" w14:textId="77777777" w:rsidR="0017173F" w:rsidRPr="001A2333" w:rsidRDefault="0017173F" w:rsidP="00CA2E58">
            <w:pPr>
              <w:suppressAutoHyphens/>
              <w:jc w:val="center"/>
              <w:textAlignment w:val="baseline"/>
              <w:rPr>
                <w:sz w:val="20"/>
                <w:highlight w:val="yellow"/>
                <w:lang w:eastAsia="lt-LT"/>
              </w:rPr>
            </w:pPr>
          </w:p>
        </w:tc>
      </w:tr>
      <w:tr w:rsidR="0017173F" w:rsidRPr="00757FC2" w14:paraId="65E1D6F3" w14:textId="77777777" w:rsidTr="001A2333">
        <w:tc>
          <w:tcPr>
            <w:tcW w:w="661" w:type="dxa"/>
            <w:vMerge w:val="restart"/>
          </w:tcPr>
          <w:p w14:paraId="185DC3A8" w14:textId="77777777" w:rsidR="0017173F" w:rsidRPr="00757FC2" w:rsidRDefault="0017173F" w:rsidP="00CA2E58">
            <w:pPr>
              <w:suppressAutoHyphens/>
              <w:jc w:val="center"/>
              <w:textAlignment w:val="baseline"/>
              <w:rPr>
                <w:sz w:val="20"/>
                <w:lang w:eastAsia="lt-LT"/>
              </w:rPr>
            </w:pPr>
            <w:r>
              <w:rPr>
                <w:sz w:val="20"/>
                <w:lang w:eastAsia="lt-LT"/>
              </w:rPr>
              <w:t>3</w:t>
            </w:r>
          </w:p>
        </w:tc>
        <w:tc>
          <w:tcPr>
            <w:tcW w:w="2909" w:type="dxa"/>
            <w:vMerge w:val="restart"/>
          </w:tcPr>
          <w:p w14:paraId="6027B8EE" w14:textId="5C8D4228" w:rsidR="0017173F" w:rsidRPr="001A2333" w:rsidRDefault="0017173F" w:rsidP="00CA2E58">
            <w:pPr>
              <w:suppressAutoHyphens/>
              <w:textAlignment w:val="baseline"/>
              <w:rPr>
                <w:sz w:val="20"/>
                <w:highlight w:val="yellow"/>
                <w:lang w:eastAsia="lt-LT"/>
              </w:rPr>
            </w:pPr>
            <w:r w:rsidRPr="00F70DE5">
              <w:rPr>
                <w:sz w:val="20"/>
                <w:lang w:eastAsia="lt-LT"/>
              </w:rPr>
              <w:t>Šilutės miesto lietaus nuotekų kolektorius</w:t>
            </w:r>
            <w:r w:rsidR="001A2333" w:rsidRPr="00F70DE5">
              <w:rPr>
                <w:sz w:val="20"/>
                <w:lang w:eastAsia="lt-LT"/>
              </w:rPr>
              <w:t xml:space="preserve">, </w:t>
            </w:r>
            <w:r w:rsidR="009E2266" w:rsidRPr="00F70DE5">
              <w:rPr>
                <w:sz w:val="20"/>
                <w:lang w:eastAsia="lt-LT"/>
              </w:rPr>
              <w:t>6137359; 338677</w:t>
            </w:r>
          </w:p>
        </w:tc>
        <w:tc>
          <w:tcPr>
            <w:tcW w:w="4051" w:type="dxa"/>
            <w:vMerge w:val="restart"/>
          </w:tcPr>
          <w:p w14:paraId="6EEE6570" w14:textId="77777777" w:rsidR="0017173F" w:rsidRPr="00757FC2" w:rsidRDefault="0017173F" w:rsidP="00CA2E58">
            <w:pPr>
              <w:suppressAutoHyphens/>
              <w:textAlignment w:val="baseline"/>
              <w:rPr>
                <w:sz w:val="20"/>
                <w:lang w:eastAsia="lt-LT"/>
              </w:rPr>
            </w:pPr>
            <w:r>
              <w:rPr>
                <w:sz w:val="20"/>
                <w:lang w:eastAsia="lt-LT"/>
              </w:rPr>
              <w:t>2017-07-04 paviršinių nuotekų tvarkymo sutartis Nr. 001-00249-004-01 su UAB „Šilutės vandenys“</w:t>
            </w:r>
          </w:p>
        </w:tc>
        <w:tc>
          <w:tcPr>
            <w:tcW w:w="2015" w:type="dxa"/>
            <w:vMerge w:val="restart"/>
          </w:tcPr>
          <w:p w14:paraId="4AB677DE" w14:textId="77777777" w:rsidR="0017173F" w:rsidRPr="00757FC2" w:rsidRDefault="0017173F" w:rsidP="00CA2E58">
            <w:pPr>
              <w:suppressAutoHyphens/>
              <w:textAlignment w:val="baseline"/>
              <w:rPr>
                <w:sz w:val="20"/>
                <w:lang w:eastAsia="lt-LT"/>
              </w:rPr>
            </w:pPr>
            <w:r>
              <w:rPr>
                <w:sz w:val="20"/>
                <w:lang w:eastAsia="lt-LT"/>
              </w:rPr>
              <w:t>nereglamentuojama</w:t>
            </w:r>
          </w:p>
        </w:tc>
        <w:tc>
          <w:tcPr>
            <w:tcW w:w="1959" w:type="dxa"/>
          </w:tcPr>
          <w:p w14:paraId="552154FE" w14:textId="77777777" w:rsidR="0017173F" w:rsidRPr="00757FC2" w:rsidRDefault="0017173F" w:rsidP="00CA2E58">
            <w:pPr>
              <w:suppressAutoHyphens/>
              <w:textAlignment w:val="baseline"/>
              <w:rPr>
                <w:sz w:val="20"/>
                <w:lang w:eastAsia="lt-LT"/>
              </w:rPr>
            </w:pPr>
            <w:r>
              <w:rPr>
                <w:sz w:val="20"/>
                <w:lang w:eastAsia="lt-LT"/>
              </w:rPr>
              <w:t>BDS</w:t>
            </w:r>
            <w:r w:rsidRPr="000125F4">
              <w:rPr>
                <w:sz w:val="20"/>
                <w:vertAlign w:val="subscript"/>
                <w:lang w:eastAsia="lt-LT"/>
              </w:rPr>
              <w:t>7</w:t>
            </w:r>
          </w:p>
        </w:tc>
        <w:tc>
          <w:tcPr>
            <w:tcW w:w="1163" w:type="dxa"/>
          </w:tcPr>
          <w:p w14:paraId="7AC669D7" w14:textId="77777777" w:rsidR="0017173F" w:rsidRPr="00757FC2" w:rsidRDefault="0017173F" w:rsidP="00CA2E58">
            <w:pPr>
              <w:suppressAutoHyphens/>
              <w:jc w:val="center"/>
              <w:textAlignment w:val="baseline"/>
              <w:rPr>
                <w:sz w:val="20"/>
                <w:lang w:eastAsia="lt-LT"/>
              </w:rPr>
            </w:pPr>
            <w:r>
              <w:rPr>
                <w:sz w:val="20"/>
                <w:lang w:eastAsia="lt-LT"/>
              </w:rPr>
              <w:t>mgO</w:t>
            </w:r>
            <w:r w:rsidRPr="000125F4">
              <w:rPr>
                <w:sz w:val="20"/>
                <w:vertAlign w:val="subscript"/>
                <w:lang w:eastAsia="lt-LT"/>
              </w:rPr>
              <w:t>2</w:t>
            </w:r>
            <w:r>
              <w:rPr>
                <w:sz w:val="20"/>
                <w:lang w:eastAsia="lt-LT"/>
              </w:rPr>
              <w:t>/l</w:t>
            </w:r>
          </w:p>
        </w:tc>
        <w:tc>
          <w:tcPr>
            <w:tcW w:w="1030" w:type="dxa"/>
          </w:tcPr>
          <w:p w14:paraId="28D74795" w14:textId="77777777" w:rsidR="0017173F" w:rsidRPr="00757FC2" w:rsidRDefault="0017173F" w:rsidP="00CA2E58">
            <w:pPr>
              <w:suppressAutoHyphens/>
              <w:jc w:val="center"/>
              <w:textAlignment w:val="baseline"/>
              <w:rPr>
                <w:sz w:val="20"/>
                <w:lang w:eastAsia="lt-LT"/>
              </w:rPr>
            </w:pPr>
            <w:r>
              <w:rPr>
                <w:sz w:val="20"/>
                <w:lang w:eastAsia="lt-LT"/>
              </w:rPr>
              <w:t>29/58</w:t>
            </w:r>
          </w:p>
        </w:tc>
      </w:tr>
      <w:tr w:rsidR="0017173F" w:rsidRPr="00757FC2" w14:paraId="0CB4F021" w14:textId="77777777" w:rsidTr="001A2333">
        <w:tc>
          <w:tcPr>
            <w:tcW w:w="661" w:type="dxa"/>
            <w:vMerge/>
          </w:tcPr>
          <w:p w14:paraId="24000E7B" w14:textId="77777777" w:rsidR="0017173F" w:rsidRPr="00757FC2" w:rsidRDefault="0017173F" w:rsidP="00CA2E58">
            <w:pPr>
              <w:suppressAutoHyphens/>
              <w:jc w:val="center"/>
              <w:textAlignment w:val="baseline"/>
              <w:rPr>
                <w:sz w:val="20"/>
                <w:lang w:eastAsia="lt-LT"/>
              </w:rPr>
            </w:pPr>
          </w:p>
        </w:tc>
        <w:tc>
          <w:tcPr>
            <w:tcW w:w="2909" w:type="dxa"/>
            <w:vMerge/>
          </w:tcPr>
          <w:p w14:paraId="3138553C" w14:textId="77777777" w:rsidR="0017173F" w:rsidRPr="00757FC2" w:rsidRDefault="0017173F" w:rsidP="00CA2E58">
            <w:pPr>
              <w:suppressAutoHyphens/>
              <w:textAlignment w:val="baseline"/>
              <w:rPr>
                <w:sz w:val="20"/>
                <w:lang w:eastAsia="lt-LT"/>
              </w:rPr>
            </w:pPr>
          </w:p>
        </w:tc>
        <w:tc>
          <w:tcPr>
            <w:tcW w:w="4051" w:type="dxa"/>
            <w:vMerge/>
          </w:tcPr>
          <w:p w14:paraId="592A9C63" w14:textId="77777777" w:rsidR="0017173F" w:rsidRPr="00757FC2" w:rsidRDefault="0017173F" w:rsidP="00CA2E58">
            <w:pPr>
              <w:suppressAutoHyphens/>
              <w:textAlignment w:val="baseline"/>
              <w:rPr>
                <w:sz w:val="20"/>
                <w:lang w:eastAsia="lt-LT"/>
              </w:rPr>
            </w:pPr>
          </w:p>
        </w:tc>
        <w:tc>
          <w:tcPr>
            <w:tcW w:w="2015" w:type="dxa"/>
            <w:vMerge/>
          </w:tcPr>
          <w:p w14:paraId="52BE67A4" w14:textId="77777777" w:rsidR="0017173F" w:rsidRPr="00757FC2" w:rsidRDefault="0017173F" w:rsidP="00CA2E58">
            <w:pPr>
              <w:suppressAutoHyphens/>
              <w:textAlignment w:val="baseline"/>
              <w:rPr>
                <w:sz w:val="20"/>
                <w:lang w:eastAsia="lt-LT"/>
              </w:rPr>
            </w:pPr>
          </w:p>
        </w:tc>
        <w:tc>
          <w:tcPr>
            <w:tcW w:w="1959" w:type="dxa"/>
          </w:tcPr>
          <w:p w14:paraId="6D9AEB12" w14:textId="77777777" w:rsidR="0017173F" w:rsidRPr="00757FC2" w:rsidRDefault="0017173F" w:rsidP="00CA2E58">
            <w:pPr>
              <w:suppressAutoHyphens/>
              <w:textAlignment w:val="baseline"/>
              <w:rPr>
                <w:sz w:val="20"/>
                <w:lang w:eastAsia="lt-LT"/>
              </w:rPr>
            </w:pPr>
            <w:r>
              <w:rPr>
                <w:sz w:val="20"/>
                <w:lang w:eastAsia="lt-LT"/>
              </w:rPr>
              <w:t>Skendinčiosios medžiagos</w:t>
            </w:r>
          </w:p>
        </w:tc>
        <w:tc>
          <w:tcPr>
            <w:tcW w:w="1163" w:type="dxa"/>
          </w:tcPr>
          <w:p w14:paraId="6B391257" w14:textId="77777777" w:rsidR="0017173F" w:rsidRPr="00757FC2" w:rsidRDefault="0017173F" w:rsidP="00CA2E58">
            <w:pPr>
              <w:suppressAutoHyphens/>
              <w:jc w:val="center"/>
              <w:textAlignment w:val="baseline"/>
              <w:rPr>
                <w:sz w:val="20"/>
                <w:lang w:eastAsia="lt-LT"/>
              </w:rPr>
            </w:pPr>
            <w:r>
              <w:rPr>
                <w:sz w:val="20"/>
                <w:lang w:eastAsia="lt-LT"/>
              </w:rPr>
              <w:t>mg/l</w:t>
            </w:r>
          </w:p>
        </w:tc>
        <w:tc>
          <w:tcPr>
            <w:tcW w:w="1030" w:type="dxa"/>
          </w:tcPr>
          <w:p w14:paraId="078176BD" w14:textId="77777777" w:rsidR="0017173F" w:rsidRPr="00757FC2" w:rsidRDefault="0017173F" w:rsidP="00CA2E58">
            <w:pPr>
              <w:suppressAutoHyphens/>
              <w:jc w:val="center"/>
              <w:textAlignment w:val="baseline"/>
              <w:rPr>
                <w:sz w:val="20"/>
                <w:lang w:eastAsia="lt-LT"/>
              </w:rPr>
            </w:pPr>
            <w:r>
              <w:rPr>
                <w:sz w:val="20"/>
                <w:lang w:eastAsia="lt-LT"/>
              </w:rPr>
              <w:t>30/50</w:t>
            </w:r>
          </w:p>
        </w:tc>
      </w:tr>
      <w:tr w:rsidR="0017173F" w:rsidRPr="00757FC2" w14:paraId="53866616" w14:textId="77777777" w:rsidTr="001A2333">
        <w:tc>
          <w:tcPr>
            <w:tcW w:w="661" w:type="dxa"/>
            <w:vMerge/>
          </w:tcPr>
          <w:p w14:paraId="146CCFB3" w14:textId="77777777" w:rsidR="0017173F" w:rsidRPr="00757FC2" w:rsidRDefault="0017173F" w:rsidP="00CA2E58">
            <w:pPr>
              <w:suppressAutoHyphens/>
              <w:jc w:val="center"/>
              <w:textAlignment w:val="baseline"/>
              <w:rPr>
                <w:sz w:val="20"/>
                <w:lang w:eastAsia="lt-LT"/>
              </w:rPr>
            </w:pPr>
          </w:p>
        </w:tc>
        <w:tc>
          <w:tcPr>
            <w:tcW w:w="2909" w:type="dxa"/>
            <w:vMerge/>
          </w:tcPr>
          <w:p w14:paraId="2D68B1DD" w14:textId="77777777" w:rsidR="0017173F" w:rsidRPr="00757FC2" w:rsidRDefault="0017173F" w:rsidP="00CA2E58">
            <w:pPr>
              <w:suppressAutoHyphens/>
              <w:textAlignment w:val="baseline"/>
              <w:rPr>
                <w:sz w:val="20"/>
                <w:lang w:eastAsia="lt-LT"/>
              </w:rPr>
            </w:pPr>
          </w:p>
        </w:tc>
        <w:tc>
          <w:tcPr>
            <w:tcW w:w="4051" w:type="dxa"/>
            <w:vMerge/>
          </w:tcPr>
          <w:p w14:paraId="247C28BA" w14:textId="77777777" w:rsidR="0017173F" w:rsidRPr="00757FC2" w:rsidRDefault="0017173F" w:rsidP="00CA2E58">
            <w:pPr>
              <w:suppressAutoHyphens/>
              <w:textAlignment w:val="baseline"/>
              <w:rPr>
                <w:sz w:val="20"/>
                <w:lang w:eastAsia="lt-LT"/>
              </w:rPr>
            </w:pPr>
          </w:p>
        </w:tc>
        <w:tc>
          <w:tcPr>
            <w:tcW w:w="2015" w:type="dxa"/>
            <w:vMerge/>
          </w:tcPr>
          <w:p w14:paraId="4A333F50" w14:textId="77777777" w:rsidR="0017173F" w:rsidRPr="00757FC2" w:rsidRDefault="0017173F" w:rsidP="00CA2E58">
            <w:pPr>
              <w:suppressAutoHyphens/>
              <w:textAlignment w:val="baseline"/>
              <w:rPr>
                <w:sz w:val="20"/>
                <w:lang w:eastAsia="lt-LT"/>
              </w:rPr>
            </w:pPr>
          </w:p>
        </w:tc>
        <w:tc>
          <w:tcPr>
            <w:tcW w:w="1959" w:type="dxa"/>
          </w:tcPr>
          <w:p w14:paraId="2B10AE70" w14:textId="77777777" w:rsidR="0017173F" w:rsidRPr="00757FC2" w:rsidRDefault="0017173F" w:rsidP="00CA2E58">
            <w:pPr>
              <w:suppressAutoHyphens/>
              <w:textAlignment w:val="baseline"/>
              <w:rPr>
                <w:sz w:val="20"/>
                <w:lang w:eastAsia="lt-LT"/>
              </w:rPr>
            </w:pPr>
            <w:r>
              <w:rPr>
                <w:sz w:val="20"/>
                <w:lang w:eastAsia="lt-LT"/>
              </w:rPr>
              <w:t>Naftos produktai</w:t>
            </w:r>
          </w:p>
        </w:tc>
        <w:tc>
          <w:tcPr>
            <w:tcW w:w="1163" w:type="dxa"/>
          </w:tcPr>
          <w:p w14:paraId="3A00D861" w14:textId="77777777" w:rsidR="0017173F" w:rsidRPr="00757FC2" w:rsidRDefault="0017173F" w:rsidP="00CA2E58">
            <w:pPr>
              <w:suppressAutoHyphens/>
              <w:jc w:val="center"/>
              <w:textAlignment w:val="baseline"/>
              <w:rPr>
                <w:sz w:val="20"/>
                <w:lang w:eastAsia="lt-LT"/>
              </w:rPr>
            </w:pPr>
            <w:r>
              <w:rPr>
                <w:sz w:val="20"/>
                <w:lang w:eastAsia="lt-LT"/>
              </w:rPr>
              <w:t>mg/l</w:t>
            </w:r>
          </w:p>
        </w:tc>
        <w:tc>
          <w:tcPr>
            <w:tcW w:w="1030" w:type="dxa"/>
          </w:tcPr>
          <w:p w14:paraId="4D79C4F9" w14:textId="77777777" w:rsidR="0017173F" w:rsidRPr="00757FC2" w:rsidRDefault="0017173F" w:rsidP="00CA2E58">
            <w:pPr>
              <w:suppressAutoHyphens/>
              <w:jc w:val="center"/>
              <w:textAlignment w:val="baseline"/>
              <w:rPr>
                <w:sz w:val="20"/>
                <w:lang w:eastAsia="lt-LT"/>
              </w:rPr>
            </w:pPr>
            <w:r>
              <w:rPr>
                <w:sz w:val="20"/>
                <w:lang w:eastAsia="lt-LT"/>
              </w:rPr>
              <w:t>5/7</w:t>
            </w:r>
          </w:p>
        </w:tc>
      </w:tr>
    </w:tbl>
    <w:p w14:paraId="7B7A6576" w14:textId="77777777" w:rsidR="00545404" w:rsidRDefault="00545404" w:rsidP="00545404">
      <w:pPr>
        <w:suppressAutoHyphens/>
        <w:adjustRightInd w:val="0"/>
        <w:jc w:val="both"/>
        <w:textAlignment w:val="baseline"/>
        <w:rPr>
          <w:bCs/>
          <w:sz w:val="22"/>
          <w:szCs w:val="22"/>
        </w:rPr>
      </w:pPr>
    </w:p>
    <w:p w14:paraId="21934AA4" w14:textId="77777777" w:rsidR="00545404" w:rsidRDefault="00545404" w:rsidP="00545404">
      <w:pPr>
        <w:suppressAutoHyphens/>
        <w:adjustRightInd w:val="0"/>
        <w:ind w:left="567"/>
        <w:jc w:val="both"/>
        <w:textAlignment w:val="baseline"/>
        <w:rPr>
          <w:sz w:val="22"/>
          <w:szCs w:val="22"/>
        </w:rPr>
      </w:pPr>
      <w:r>
        <w:rPr>
          <w:b/>
          <w:sz w:val="22"/>
          <w:szCs w:val="22"/>
        </w:rPr>
        <w:t>11</w:t>
      </w:r>
      <w:r w:rsidRPr="00545404">
        <w:rPr>
          <w:b/>
          <w:sz w:val="22"/>
          <w:szCs w:val="22"/>
        </w:rPr>
        <w:t xml:space="preserve"> lentelė. </w:t>
      </w:r>
      <w:r>
        <w:rPr>
          <w:sz w:val="22"/>
          <w:szCs w:val="22"/>
        </w:rPr>
        <w:t>Į gamtinę aplinką leidžiamų išleisti nuotekų užterštumas.</w:t>
      </w:r>
    </w:p>
    <w:p w14:paraId="29540EC9" w14:textId="77777777" w:rsidR="00C330E1" w:rsidRDefault="00C330E1" w:rsidP="00C330E1">
      <w:pPr>
        <w:suppressAutoHyphens/>
        <w:ind w:firstLine="567"/>
        <w:textAlignment w:val="baseline"/>
        <w:rPr>
          <w:sz w:val="22"/>
          <w:szCs w:val="22"/>
          <w:lang w:eastAsia="lt-LT"/>
        </w:rPr>
      </w:pPr>
      <w:r>
        <w:rPr>
          <w:sz w:val="22"/>
          <w:szCs w:val="22"/>
          <w:lang w:eastAsia="lt-LT"/>
        </w:rPr>
        <w:t xml:space="preserve">Lentelė nepildoma, nes nėra kriterijų išleidžiamų nuotekų užterštumui normuoti. </w:t>
      </w:r>
    </w:p>
    <w:p w14:paraId="2AA34946" w14:textId="18C7FA68" w:rsidR="00545404" w:rsidRPr="00F90C27" w:rsidRDefault="00C330E1" w:rsidP="00C330E1">
      <w:pPr>
        <w:suppressAutoHyphens/>
        <w:adjustRightInd w:val="0"/>
        <w:ind w:left="567"/>
        <w:jc w:val="both"/>
        <w:textAlignment w:val="baseline"/>
        <w:rPr>
          <w:sz w:val="22"/>
          <w:szCs w:val="22"/>
        </w:rPr>
      </w:pPr>
      <w:r>
        <w:rPr>
          <w:sz w:val="22"/>
          <w:szCs w:val="22"/>
          <w:lang w:eastAsia="lt-LT"/>
        </w:rPr>
        <w:t xml:space="preserve">Į miesto ūkio nuotekų tinklus per </w:t>
      </w:r>
      <w:proofErr w:type="spellStart"/>
      <w:r>
        <w:rPr>
          <w:sz w:val="22"/>
          <w:szCs w:val="22"/>
          <w:lang w:eastAsia="lt-LT"/>
        </w:rPr>
        <w:t>išleistuvą</w:t>
      </w:r>
      <w:proofErr w:type="spellEnd"/>
      <w:r>
        <w:rPr>
          <w:sz w:val="22"/>
          <w:szCs w:val="22"/>
          <w:lang w:eastAsia="lt-LT"/>
        </w:rPr>
        <w:t xml:space="preserve"> 01NT bei per išleistuvus 01 LD, 02 LD, 04 LD ir 05 LD į paviršinių nuotekų tinklus išleidžiamų nuotekų užterštumas nustatytas sutartyse su UAB „Šilutės vandenys“, 3 ir 3A priedai. </w:t>
      </w:r>
      <w:bookmarkStart w:id="1" w:name="_Hlk492937966"/>
      <w:r>
        <w:rPr>
          <w:sz w:val="22"/>
          <w:szCs w:val="22"/>
          <w:lang w:eastAsia="lt-LT"/>
        </w:rPr>
        <w:t>P</w:t>
      </w:r>
      <w:r w:rsidRPr="00F41104">
        <w:rPr>
          <w:sz w:val="22"/>
          <w:szCs w:val="22"/>
          <w:lang w:eastAsia="lt-LT"/>
        </w:rPr>
        <w:t>agal paviršini</w:t>
      </w:r>
      <w:r>
        <w:rPr>
          <w:sz w:val="22"/>
          <w:szCs w:val="22"/>
          <w:lang w:eastAsia="lt-LT"/>
        </w:rPr>
        <w:t>ų</w:t>
      </w:r>
      <w:r w:rsidRPr="00F41104">
        <w:rPr>
          <w:sz w:val="22"/>
          <w:szCs w:val="22"/>
          <w:lang w:eastAsia="lt-LT"/>
        </w:rPr>
        <w:t xml:space="preserve"> nuotekų tvarkymo reglamento p. 2</w:t>
      </w:r>
      <w:r>
        <w:rPr>
          <w:sz w:val="22"/>
          <w:szCs w:val="22"/>
          <w:lang w:eastAsia="lt-LT"/>
        </w:rPr>
        <w:t>6</w:t>
      </w:r>
      <w:r w:rsidRPr="00825E60">
        <w:rPr>
          <w:i/>
          <w:sz w:val="22"/>
          <w:szCs w:val="22"/>
          <w:lang w:eastAsia="lt-LT"/>
        </w:rPr>
        <w:t xml:space="preserve"> </w:t>
      </w:r>
      <w:bookmarkEnd w:id="1"/>
      <w:r>
        <w:rPr>
          <w:sz w:val="22"/>
          <w:szCs w:val="22"/>
          <w:lang w:eastAsia="lt-LT"/>
        </w:rPr>
        <w:t xml:space="preserve">nėra kriterijų TIPK leidimui turėti bei per </w:t>
      </w:r>
      <w:proofErr w:type="spellStart"/>
      <w:r>
        <w:rPr>
          <w:sz w:val="22"/>
          <w:szCs w:val="22"/>
          <w:lang w:eastAsia="lt-LT"/>
        </w:rPr>
        <w:t>išleistuvą</w:t>
      </w:r>
      <w:proofErr w:type="spellEnd"/>
      <w:r>
        <w:rPr>
          <w:sz w:val="22"/>
          <w:szCs w:val="22"/>
          <w:lang w:eastAsia="lt-LT"/>
        </w:rPr>
        <w:t xml:space="preserve"> 03 LD į gamtinę aplinką išleidžiamų paviršinių nuotekų užterštumui normuoti</w:t>
      </w:r>
      <w:r w:rsidR="00F90C27" w:rsidRPr="00F90C27">
        <w:rPr>
          <w:sz w:val="22"/>
          <w:szCs w:val="22"/>
        </w:rPr>
        <w:t>.</w:t>
      </w:r>
    </w:p>
    <w:p w14:paraId="553ED826" w14:textId="11DEBF8A" w:rsidR="00F0322F" w:rsidRDefault="00F0322F" w:rsidP="00F0322F">
      <w:pPr>
        <w:jc w:val="both"/>
        <w:rPr>
          <w:sz w:val="22"/>
          <w:szCs w:val="24"/>
          <w:lang w:eastAsia="lt-LT"/>
        </w:rPr>
      </w:pPr>
    </w:p>
    <w:p w14:paraId="2966D8D7" w14:textId="77777777" w:rsidR="0026301A" w:rsidRDefault="0026301A" w:rsidP="00F0322F">
      <w:pPr>
        <w:jc w:val="both"/>
        <w:rPr>
          <w:sz w:val="22"/>
          <w:szCs w:val="24"/>
          <w:lang w:eastAsia="lt-LT"/>
        </w:rPr>
      </w:pPr>
    </w:p>
    <w:p w14:paraId="66F6FBD9" w14:textId="77777777" w:rsidR="00F90C27" w:rsidRPr="00F90C27" w:rsidRDefault="00F90C27" w:rsidP="00F90C27">
      <w:pPr>
        <w:ind w:firstLine="567"/>
        <w:jc w:val="both"/>
        <w:rPr>
          <w:b/>
          <w:sz w:val="22"/>
          <w:szCs w:val="22"/>
        </w:rPr>
      </w:pPr>
      <w:r w:rsidRPr="00F90C27">
        <w:rPr>
          <w:b/>
          <w:sz w:val="22"/>
          <w:szCs w:val="22"/>
        </w:rPr>
        <w:t>11. Dirvožemio apsauga. Reikalavimai, kuriais siekiama užkirsti kelią teršalų išleidimui į dirvožemį.</w:t>
      </w:r>
    </w:p>
    <w:p w14:paraId="2C28B011" w14:textId="3D37E172" w:rsidR="00F90C27" w:rsidRDefault="00C330E1" w:rsidP="00C330E1">
      <w:pPr>
        <w:suppressAutoHyphens/>
        <w:adjustRightInd w:val="0"/>
        <w:ind w:firstLine="567"/>
        <w:jc w:val="both"/>
        <w:textAlignment w:val="baseline"/>
        <w:rPr>
          <w:bCs/>
          <w:sz w:val="22"/>
          <w:szCs w:val="22"/>
        </w:rPr>
      </w:pPr>
      <w:r>
        <w:rPr>
          <w:sz w:val="22"/>
          <w:szCs w:val="24"/>
          <w:lang w:eastAsia="lt-LT"/>
        </w:rPr>
        <w:t>Paraiškos IX dalyje anksčiau pateikta informacija nėra keičiama</w:t>
      </w:r>
      <w:r w:rsidRPr="00545404">
        <w:rPr>
          <w:sz w:val="22"/>
          <w:szCs w:val="22"/>
        </w:rPr>
        <w:t xml:space="preserve"> </w:t>
      </w:r>
      <w:r w:rsidR="00F90C27" w:rsidRPr="00545404">
        <w:rPr>
          <w:sz w:val="22"/>
          <w:szCs w:val="22"/>
        </w:rPr>
        <w:t>Informacija nesikeičia</w:t>
      </w:r>
      <w:r w:rsidR="00F90C27" w:rsidRPr="00545404">
        <w:rPr>
          <w:bCs/>
          <w:sz w:val="22"/>
          <w:szCs w:val="22"/>
        </w:rPr>
        <w:t>.</w:t>
      </w:r>
    </w:p>
    <w:p w14:paraId="2FF735CC" w14:textId="77777777" w:rsidR="00F90C27" w:rsidRDefault="00F90C27" w:rsidP="00F0322F">
      <w:pPr>
        <w:jc w:val="both"/>
        <w:rPr>
          <w:sz w:val="22"/>
          <w:szCs w:val="24"/>
          <w:lang w:eastAsia="lt-LT"/>
        </w:rPr>
      </w:pPr>
    </w:p>
    <w:p w14:paraId="1F95A99A" w14:textId="77777777" w:rsidR="0026301A" w:rsidRDefault="0026301A">
      <w:pPr>
        <w:spacing w:after="160" w:line="259" w:lineRule="auto"/>
        <w:rPr>
          <w:b/>
          <w:sz w:val="22"/>
          <w:szCs w:val="22"/>
        </w:rPr>
      </w:pPr>
      <w:r>
        <w:rPr>
          <w:b/>
          <w:sz w:val="22"/>
          <w:szCs w:val="22"/>
        </w:rPr>
        <w:br w:type="page"/>
      </w:r>
    </w:p>
    <w:p w14:paraId="39D7A0BC" w14:textId="419C2DCB" w:rsidR="00F0322F" w:rsidRDefault="00F0322F" w:rsidP="00F0322F">
      <w:pPr>
        <w:tabs>
          <w:tab w:val="left" w:pos="993"/>
        </w:tabs>
        <w:ind w:firstLine="567"/>
        <w:jc w:val="both"/>
        <w:rPr>
          <w:sz w:val="22"/>
          <w:szCs w:val="22"/>
        </w:rPr>
      </w:pPr>
      <w:r>
        <w:rPr>
          <w:b/>
          <w:sz w:val="22"/>
          <w:szCs w:val="22"/>
        </w:rPr>
        <w:lastRenderedPageBreak/>
        <w:t xml:space="preserve">12. Atliekų susidarymas. </w:t>
      </w:r>
      <w:r>
        <w:rPr>
          <w:sz w:val="22"/>
          <w:szCs w:val="22"/>
        </w:rPr>
        <w:t>Įmonėje susidarančios atliekos (pavadinimas, kodas).</w:t>
      </w:r>
    </w:p>
    <w:p w14:paraId="203E2D08" w14:textId="500EE5AD" w:rsidR="00AA1E49" w:rsidRDefault="0026301A" w:rsidP="00F0322F">
      <w:pPr>
        <w:tabs>
          <w:tab w:val="left" w:pos="993"/>
        </w:tabs>
        <w:ind w:firstLine="567"/>
        <w:jc w:val="both"/>
        <w:rPr>
          <w:sz w:val="22"/>
          <w:szCs w:val="22"/>
        </w:rPr>
      </w:pPr>
      <w:r>
        <w:rPr>
          <w:sz w:val="22"/>
          <w:szCs w:val="22"/>
        </w:rPr>
        <w:t>V</w:t>
      </w:r>
      <w:r w:rsidR="00AA1E49">
        <w:rPr>
          <w:sz w:val="22"/>
          <w:szCs w:val="22"/>
        </w:rPr>
        <w:t>eiklos metu susidaro šios atliekos: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0"/>
        <w:gridCol w:w="6095"/>
      </w:tblGrid>
      <w:tr w:rsidR="00887419" w:rsidRPr="00425DC8" w14:paraId="0E2EC185" w14:textId="77777777" w:rsidTr="00887419">
        <w:tc>
          <w:tcPr>
            <w:tcW w:w="1526" w:type="dxa"/>
            <w:shd w:val="clear" w:color="auto" w:fill="E7E6E6" w:themeFill="background2"/>
          </w:tcPr>
          <w:p w14:paraId="42D0B870" w14:textId="77777777" w:rsidR="00887419" w:rsidRPr="00425DC8" w:rsidRDefault="00887419" w:rsidP="00CA2E58">
            <w:pPr>
              <w:jc w:val="center"/>
              <w:rPr>
                <w:sz w:val="20"/>
                <w:lang w:eastAsia="lt-LT"/>
              </w:rPr>
            </w:pPr>
            <w:r w:rsidRPr="00425DC8">
              <w:rPr>
                <w:sz w:val="20"/>
                <w:lang w:eastAsia="lt-LT"/>
              </w:rPr>
              <w:t>Kodas</w:t>
            </w:r>
          </w:p>
        </w:tc>
        <w:tc>
          <w:tcPr>
            <w:tcW w:w="5670" w:type="dxa"/>
            <w:shd w:val="clear" w:color="auto" w:fill="E7E6E6" w:themeFill="background2"/>
          </w:tcPr>
          <w:p w14:paraId="5C4070C9" w14:textId="77777777" w:rsidR="00887419" w:rsidRPr="00425DC8" w:rsidRDefault="00887419" w:rsidP="00CA2E58">
            <w:pPr>
              <w:jc w:val="center"/>
              <w:rPr>
                <w:sz w:val="20"/>
                <w:lang w:eastAsia="lt-LT"/>
              </w:rPr>
            </w:pPr>
            <w:r w:rsidRPr="00425DC8">
              <w:rPr>
                <w:sz w:val="20"/>
                <w:lang w:eastAsia="lt-LT"/>
              </w:rPr>
              <w:t>Pavadinimas</w:t>
            </w:r>
          </w:p>
        </w:tc>
        <w:tc>
          <w:tcPr>
            <w:tcW w:w="6095" w:type="dxa"/>
            <w:shd w:val="clear" w:color="auto" w:fill="E7E6E6" w:themeFill="background2"/>
          </w:tcPr>
          <w:p w14:paraId="2F33C688" w14:textId="77777777" w:rsidR="00887419" w:rsidRPr="00425DC8" w:rsidRDefault="00887419" w:rsidP="00CA2E58">
            <w:pPr>
              <w:jc w:val="center"/>
              <w:rPr>
                <w:sz w:val="20"/>
                <w:lang w:eastAsia="lt-LT"/>
              </w:rPr>
            </w:pPr>
            <w:r w:rsidRPr="00425DC8">
              <w:rPr>
                <w:sz w:val="20"/>
                <w:lang w:eastAsia="lt-LT"/>
              </w:rPr>
              <w:t>Patikslintas apibūdinimas</w:t>
            </w:r>
          </w:p>
        </w:tc>
      </w:tr>
      <w:tr w:rsidR="00887419" w:rsidRPr="00425DC8" w14:paraId="7AE28737" w14:textId="77777777" w:rsidTr="00887419">
        <w:tc>
          <w:tcPr>
            <w:tcW w:w="1526" w:type="dxa"/>
            <w:shd w:val="clear" w:color="auto" w:fill="E7E6E6" w:themeFill="background2"/>
          </w:tcPr>
          <w:p w14:paraId="32C2D319" w14:textId="77777777" w:rsidR="00887419" w:rsidRPr="00425DC8" w:rsidRDefault="00887419" w:rsidP="00CA2E58">
            <w:pPr>
              <w:jc w:val="center"/>
              <w:rPr>
                <w:sz w:val="20"/>
                <w:lang w:eastAsia="lt-LT"/>
              </w:rPr>
            </w:pPr>
            <w:r w:rsidRPr="00425DC8">
              <w:rPr>
                <w:sz w:val="20"/>
                <w:lang w:eastAsia="lt-LT"/>
              </w:rPr>
              <w:t>1</w:t>
            </w:r>
          </w:p>
        </w:tc>
        <w:tc>
          <w:tcPr>
            <w:tcW w:w="5670" w:type="dxa"/>
            <w:shd w:val="clear" w:color="auto" w:fill="E7E6E6" w:themeFill="background2"/>
          </w:tcPr>
          <w:p w14:paraId="7729405E" w14:textId="77777777" w:rsidR="00887419" w:rsidRPr="00425DC8" w:rsidRDefault="00887419" w:rsidP="00CA2E58">
            <w:pPr>
              <w:jc w:val="center"/>
              <w:rPr>
                <w:sz w:val="20"/>
                <w:lang w:eastAsia="lt-LT"/>
              </w:rPr>
            </w:pPr>
            <w:r w:rsidRPr="00425DC8">
              <w:rPr>
                <w:sz w:val="20"/>
                <w:lang w:eastAsia="lt-LT"/>
              </w:rPr>
              <w:t>2</w:t>
            </w:r>
          </w:p>
        </w:tc>
        <w:tc>
          <w:tcPr>
            <w:tcW w:w="6095" w:type="dxa"/>
            <w:shd w:val="clear" w:color="auto" w:fill="E7E6E6" w:themeFill="background2"/>
          </w:tcPr>
          <w:p w14:paraId="049751A2" w14:textId="77777777" w:rsidR="00887419" w:rsidRPr="00425DC8" w:rsidRDefault="00887419" w:rsidP="00CA2E58">
            <w:pPr>
              <w:jc w:val="center"/>
              <w:rPr>
                <w:sz w:val="20"/>
                <w:lang w:eastAsia="lt-LT"/>
              </w:rPr>
            </w:pPr>
            <w:r w:rsidRPr="00425DC8">
              <w:rPr>
                <w:sz w:val="20"/>
                <w:lang w:eastAsia="lt-LT"/>
              </w:rPr>
              <w:t>3</w:t>
            </w:r>
          </w:p>
        </w:tc>
      </w:tr>
      <w:tr w:rsidR="00887419" w:rsidRPr="00425DC8" w14:paraId="3291A68B" w14:textId="77777777" w:rsidTr="00887419">
        <w:tc>
          <w:tcPr>
            <w:tcW w:w="1526" w:type="dxa"/>
            <w:shd w:val="clear" w:color="auto" w:fill="auto"/>
          </w:tcPr>
          <w:p w14:paraId="5F6A4D4D" w14:textId="77777777" w:rsidR="00887419" w:rsidRPr="00425DC8" w:rsidRDefault="00887419" w:rsidP="00CA2E58">
            <w:pPr>
              <w:autoSpaceDE w:val="0"/>
              <w:autoSpaceDN w:val="0"/>
              <w:adjustRightInd w:val="0"/>
              <w:jc w:val="center"/>
              <w:rPr>
                <w:sz w:val="20"/>
                <w:lang w:eastAsia="lt-LT"/>
              </w:rPr>
            </w:pPr>
            <w:r w:rsidRPr="00425DC8">
              <w:rPr>
                <w:sz w:val="20"/>
                <w:lang w:eastAsia="lt-LT"/>
              </w:rPr>
              <w:t>02 02 03</w:t>
            </w:r>
          </w:p>
        </w:tc>
        <w:tc>
          <w:tcPr>
            <w:tcW w:w="5670" w:type="dxa"/>
            <w:shd w:val="clear" w:color="auto" w:fill="auto"/>
          </w:tcPr>
          <w:p w14:paraId="0C247AC9" w14:textId="45DD3E18" w:rsidR="00887419" w:rsidRPr="00425DC8" w:rsidRDefault="004A401D" w:rsidP="00CA2E58">
            <w:pPr>
              <w:autoSpaceDE w:val="0"/>
              <w:autoSpaceDN w:val="0"/>
              <w:adjustRightInd w:val="0"/>
              <w:rPr>
                <w:sz w:val="20"/>
                <w:lang w:eastAsia="lt-LT"/>
              </w:rPr>
            </w:pPr>
            <w:r w:rsidRPr="00B950D8">
              <w:rPr>
                <w:sz w:val="20"/>
                <w:lang w:eastAsia="lt-LT"/>
              </w:rPr>
              <w:t>medžiagos, netinkamos vartoti ar perdirbti</w:t>
            </w:r>
          </w:p>
        </w:tc>
        <w:tc>
          <w:tcPr>
            <w:tcW w:w="6095" w:type="dxa"/>
            <w:shd w:val="clear" w:color="auto" w:fill="auto"/>
          </w:tcPr>
          <w:p w14:paraId="6E873580" w14:textId="6F5EFC35" w:rsidR="00887419" w:rsidRPr="00425DC8" w:rsidRDefault="004A401D" w:rsidP="00CA2E58">
            <w:pPr>
              <w:rPr>
                <w:sz w:val="20"/>
                <w:lang w:eastAsia="lt-LT"/>
              </w:rPr>
            </w:pPr>
            <w:r>
              <w:rPr>
                <w:sz w:val="20"/>
                <w:lang w:eastAsia="lt-LT"/>
              </w:rPr>
              <w:t>p</w:t>
            </w:r>
            <w:r w:rsidR="00887419" w:rsidRPr="00425DC8">
              <w:rPr>
                <w:sz w:val="20"/>
                <w:lang w:eastAsia="lt-LT"/>
              </w:rPr>
              <w:t>ieno ir išrūgų apdorojimo žmonėms vartoti netinkami produktai</w:t>
            </w:r>
            <w:r w:rsidR="00887419">
              <w:rPr>
                <w:sz w:val="20"/>
                <w:lang w:eastAsia="lt-LT"/>
              </w:rPr>
              <w:t xml:space="preserve"> - ŠGP</w:t>
            </w:r>
          </w:p>
        </w:tc>
      </w:tr>
      <w:tr w:rsidR="00887419" w:rsidRPr="00425DC8" w14:paraId="34AC358A" w14:textId="77777777" w:rsidTr="00887419">
        <w:tc>
          <w:tcPr>
            <w:tcW w:w="1526" w:type="dxa"/>
            <w:tcBorders>
              <w:top w:val="single" w:sz="4" w:space="0" w:color="auto"/>
              <w:left w:val="single" w:sz="4" w:space="0" w:color="auto"/>
              <w:bottom w:val="single" w:sz="4" w:space="0" w:color="auto"/>
              <w:right w:val="single" w:sz="4" w:space="0" w:color="auto"/>
            </w:tcBorders>
          </w:tcPr>
          <w:p w14:paraId="18AF0315" w14:textId="77777777" w:rsidR="00887419" w:rsidRPr="006735CB" w:rsidRDefault="00887419" w:rsidP="00CA2E58">
            <w:pPr>
              <w:pStyle w:val="WW-TableContents11"/>
              <w:spacing w:after="0"/>
              <w:jc w:val="center"/>
              <w:rPr>
                <w:sz w:val="20"/>
              </w:rPr>
            </w:pPr>
            <w:r w:rsidRPr="006735CB">
              <w:rPr>
                <w:sz w:val="20"/>
              </w:rPr>
              <w:t>08 01 11*</w:t>
            </w:r>
          </w:p>
        </w:tc>
        <w:tc>
          <w:tcPr>
            <w:tcW w:w="5670" w:type="dxa"/>
            <w:tcBorders>
              <w:top w:val="single" w:sz="4" w:space="0" w:color="auto"/>
              <w:left w:val="single" w:sz="4" w:space="0" w:color="auto"/>
              <w:bottom w:val="single" w:sz="4" w:space="0" w:color="auto"/>
              <w:right w:val="single" w:sz="4" w:space="0" w:color="auto"/>
            </w:tcBorders>
          </w:tcPr>
          <w:p w14:paraId="0D15F547" w14:textId="77777777" w:rsidR="00887419" w:rsidRPr="006735CB" w:rsidRDefault="00887419" w:rsidP="00CA2E58">
            <w:pPr>
              <w:pStyle w:val="WW-TableContents11"/>
              <w:spacing w:after="0"/>
              <w:rPr>
                <w:sz w:val="20"/>
              </w:rPr>
            </w:pPr>
            <w:r w:rsidRPr="006735CB">
              <w:rPr>
                <w:sz w:val="20"/>
              </w:rPr>
              <w:t>dažų ir lako, kuriuose yra organinių tirpiklių ar kitų pavojingųjų medžiagų, atliekos</w:t>
            </w:r>
          </w:p>
        </w:tc>
        <w:tc>
          <w:tcPr>
            <w:tcW w:w="6095" w:type="dxa"/>
            <w:tcBorders>
              <w:top w:val="single" w:sz="4" w:space="0" w:color="auto"/>
              <w:left w:val="single" w:sz="4" w:space="0" w:color="auto"/>
              <w:bottom w:val="single" w:sz="4" w:space="0" w:color="auto"/>
              <w:right w:val="single" w:sz="4" w:space="0" w:color="auto"/>
            </w:tcBorders>
          </w:tcPr>
          <w:p w14:paraId="1E6F648F" w14:textId="77777777" w:rsidR="00887419" w:rsidRPr="006735CB" w:rsidRDefault="00887419" w:rsidP="00CA2E58">
            <w:pPr>
              <w:rPr>
                <w:sz w:val="20"/>
              </w:rPr>
            </w:pPr>
            <w:r w:rsidRPr="006735CB">
              <w:rPr>
                <w:sz w:val="20"/>
              </w:rPr>
              <w:t>dažų ir lako, kuriuose yra organinių tirpiklių, atliekos</w:t>
            </w:r>
          </w:p>
        </w:tc>
      </w:tr>
      <w:tr w:rsidR="00887419" w:rsidRPr="00425DC8" w14:paraId="43595E99" w14:textId="77777777" w:rsidTr="00887419">
        <w:tc>
          <w:tcPr>
            <w:tcW w:w="1526" w:type="dxa"/>
            <w:shd w:val="clear" w:color="auto" w:fill="auto"/>
          </w:tcPr>
          <w:p w14:paraId="4D8ED050" w14:textId="77777777" w:rsidR="00887419" w:rsidRPr="00425DC8" w:rsidRDefault="00887419" w:rsidP="00CA2E58">
            <w:pPr>
              <w:jc w:val="center"/>
              <w:rPr>
                <w:sz w:val="20"/>
                <w:lang w:eastAsia="lt-LT"/>
              </w:rPr>
            </w:pPr>
            <w:r w:rsidRPr="00425DC8">
              <w:rPr>
                <w:sz w:val="20"/>
                <w:lang w:eastAsia="lt-LT"/>
              </w:rPr>
              <w:t>13 02 08*</w:t>
            </w:r>
          </w:p>
        </w:tc>
        <w:tc>
          <w:tcPr>
            <w:tcW w:w="5670" w:type="dxa"/>
            <w:shd w:val="clear" w:color="auto" w:fill="auto"/>
          </w:tcPr>
          <w:p w14:paraId="7ADA7D74" w14:textId="7AD43E7B" w:rsidR="00887419" w:rsidRPr="00425DC8" w:rsidRDefault="004A401D" w:rsidP="00CA2E58">
            <w:pPr>
              <w:rPr>
                <w:sz w:val="20"/>
                <w:lang w:eastAsia="lt-LT"/>
              </w:rPr>
            </w:pPr>
            <w:r>
              <w:rPr>
                <w:sz w:val="20"/>
                <w:lang w:eastAsia="lt-LT"/>
              </w:rPr>
              <w:t>k</w:t>
            </w:r>
            <w:r w:rsidR="00887419" w:rsidRPr="00425DC8">
              <w:rPr>
                <w:sz w:val="20"/>
                <w:lang w:eastAsia="lt-LT"/>
              </w:rPr>
              <w:t>ita variklių, pavarų dėžės ir tepa</w:t>
            </w:r>
            <w:r>
              <w:rPr>
                <w:sz w:val="20"/>
                <w:lang w:eastAsia="lt-LT"/>
              </w:rPr>
              <w:t>moji</w:t>
            </w:r>
            <w:r w:rsidR="00887419" w:rsidRPr="00425DC8">
              <w:rPr>
                <w:sz w:val="20"/>
                <w:lang w:eastAsia="lt-LT"/>
              </w:rPr>
              <w:t xml:space="preserve"> alyva</w:t>
            </w:r>
          </w:p>
        </w:tc>
        <w:tc>
          <w:tcPr>
            <w:tcW w:w="6095" w:type="dxa"/>
            <w:shd w:val="clear" w:color="auto" w:fill="auto"/>
          </w:tcPr>
          <w:p w14:paraId="2B0BB6AA" w14:textId="64F8AEFE" w:rsidR="00887419" w:rsidRPr="00425DC8" w:rsidRDefault="004A401D" w:rsidP="00CA2E58">
            <w:pPr>
              <w:rPr>
                <w:sz w:val="20"/>
                <w:lang w:eastAsia="lt-LT"/>
              </w:rPr>
            </w:pPr>
            <w:r>
              <w:rPr>
                <w:sz w:val="20"/>
                <w:lang w:eastAsia="lt-LT"/>
              </w:rPr>
              <w:t>k</w:t>
            </w:r>
            <w:r w:rsidR="00887419" w:rsidRPr="00425DC8">
              <w:rPr>
                <w:sz w:val="20"/>
                <w:lang w:eastAsia="lt-LT"/>
              </w:rPr>
              <w:t>ita variklių, pavarų dėžės ir tepa</w:t>
            </w:r>
            <w:r>
              <w:rPr>
                <w:sz w:val="20"/>
                <w:lang w:eastAsia="lt-LT"/>
              </w:rPr>
              <w:t>moji</w:t>
            </w:r>
            <w:r w:rsidR="00887419" w:rsidRPr="00425DC8">
              <w:rPr>
                <w:sz w:val="20"/>
                <w:lang w:eastAsia="lt-LT"/>
              </w:rPr>
              <w:t xml:space="preserve"> alyva</w:t>
            </w:r>
          </w:p>
        </w:tc>
      </w:tr>
      <w:tr w:rsidR="00887419" w:rsidRPr="00425DC8" w14:paraId="5D7B061E" w14:textId="77777777" w:rsidTr="00887419">
        <w:tc>
          <w:tcPr>
            <w:tcW w:w="1526" w:type="dxa"/>
            <w:shd w:val="clear" w:color="auto" w:fill="auto"/>
          </w:tcPr>
          <w:p w14:paraId="568EDC43" w14:textId="77777777" w:rsidR="00887419" w:rsidRPr="00425DC8" w:rsidRDefault="00887419" w:rsidP="00CA2E58">
            <w:pPr>
              <w:jc w:val="center"/>
              <w:rPr>
                <w:sz w:val="20"/>
                <w:lang w:eastAsia="lt-LT"/>
              </w:rPr>
            </w:pPr>
            <w:r w:rsidRPr="00425DC8">
              <w:rPr>
                <w:sz w:val="20"/>
                <w:lang w:eastAsia="lt-LT"/>
              </w:rPr>
              <w:t>13 03 10*</w:t>
            </w:r>
          </w:p>
        </w:tc>
        <w:tc>
          <w:tcPr>
            <w:tcW w:w="5670" w:type="dxa"/>
            <w:shd w:val="clear" w:color="auto" w:fill="auto"/>
          </w:tcPr>
          <w:p w14:paraId="41A4D786" w14:textId="679B6B82" w:rsidR="00887419" w:rsidRPr="00425DC8" w:rsidRDefault="004A401D" w:rsidP="00CA2E58">
            <w:pPr>
              <w:rPr>
                <w:sz w:val="20"/>
                <w:lang w:eastAsia="lt-LT"/>
              </w:rPr>
            </w:pPr>
            <w:r>
              <w:rPr>
                <w:sz w:val="20"/>
                <w:lang w:eastAsia="lt-LT"/>
              </w:rPr>
              <w:t>kita i</w:t>
            </w:r>
            <w:r w:rsidR="00887419" w:rsidRPr="00425DC8">
              <w:rPr>
                <w:sz w:val="20"/>
                <w:lang w:eastAsia="lt-LT"/>
              </w:rPr>
              <w:t>zoliacinė ir šilumą perduodanti alyva</w:t>
            </w:r>
          </w:p>
        </w:tc>
        <w:tc>
          <w:tcPr>
            <w:tcW w:w="6095" w:type="dxa"/>
            <w:shd w:val="clear" w:color="auto" w:fill="auto"/>
          </w:tcPr>
          <w:p w14:paraId="6BECF9B5" w14:textId="4EE3910A" w:rsidR="00887419" w:rsidRPr="00425DC8" w:rsidRDefault="004A401D" w:rsidP="00CA2E58">
            <w:pPr>
              <w:rPr>
                <w:sz w:val="20"/>
                <w:lang w:eastAsia="lt-LT"/>
              </w:rPr>
            </w:pPr>
            <w:r>
              <w:rPr>
                <w:sz w:val="20"/>
                <w:lang w:eastAsia="lt-LT"/>
              </w:rPr>
              <w:t>i</w:t>
            </w:r>
            <w:r w:rsidR="00887419" w:rsidRPr="00425DC8">
              <w:rPr>
                <w:sz w:val="20"/>
                <w:lang w:eastAsia="lt-LT"/>
              </w:rPr>
              <w:t>zoliacinė ir šilumą perduodanti alyva su amoniaku</w:t>
            </w:r>
          </w:p>
        </w:tc>
      </w:tr>
      <w:tr w:rsidR="00887419" w:rsidRPr="00425DC8" w14:paraId="5ED24B86" w14:textId="77777777" w:rsidTr="00887419">
        <w:tc>
          <w:tcPr>
            <w:tcW w:w="1526" w:type="dxa"/>
            <w:shd w:val="clear" w:color="auto" w:fill="auto"/>
          </w:tcPr>
          <w:p w14:paraId="53A68D08" w14:textId="77777777" w:rsidR="00887419" w:rsidRPr="00425DC8" w:rsidRDefault="00887419" w:rsidP="00CA2E58">
            <w:pPr>
              <w:jc w:val="center"/>
              <w:rPr>
                <w:sz w:val="20"/>
                <w:lang w:eastAsia="lt-LT"/>
              </w:rPr>
            </w:pPr>
            <w:r w:rsidRPr="00425DC8">
              <w:rPr>
                <w:sz w:val="20"/>
                <w:lang w:eastAsia="lt-LT"/>
              </w:rPr>
              <w:t>13 05 08*</w:t>
            </w:r>
          </w:p>
        </w:tc>
        <w:tc>
          <w:tcPr>
            <w:tcW w:w="5670" w:type="dxa"/>
            <w:shd w:val="clear" w:color="auto" w:fill="auto"/>
          </w:tcPr>
          <w:p w14:paraId="377D4778" w14:textId="2111E168" w:rsidR="00887419" w:rsidRPr="00425DC8" w:rsidRDefault="005042C5" w:rsidP="00CA2E58">
            <w:pPr>
              <w:rPr>
                <w:sz w:val="20"/>
                <w:lang w:eastAsia="lt-LT"/>
              </w:rPr>
            </w:pPr>
            <w:r>
              <w:rPr>
                <w:sz w:val="20"/>
                <w:lang w:eastAsia="lt-LT"/>
              </w:rPr>
              <w:t>ž</w:t>
            </w:r>
            <w:r w:rsidR="00887419" w:rsidRPr="00425DC8">
              <w:rPr>
                <w:sz w:val="20"/>
                <w:lang w:eastAsia="lt-LT"/>
              </w:rPr>
              <w:t>vyro gaudyklės ir naftos produktų/vandens separatorių atliekų mišiniai</w:t>
            </w:r>
          </w:p>
        </w:tc>
        <w:tc>
          <w:tcPr>
            <w:tcW w:w="6095" w:type="dxa"/>
            <w:shd w:val="clear" w:color="auto" w:fill="auto"/>
          </w:tcPr>
          <w:p w14:paraId="5C2B9F15" w14:textId="2119DA6A" w:rsidR="00887419" w:rsidRPr="00425DC8" w:rsidRDefault="005042C5" w:rsidP="00CA2E58">
            <w:pPr>
              <w:rPr>
                <w:sz w:val="20"/>
                <w:lang w:eastAsia="lt-LT"/>
              </w:rPr>
            </w:pPr>
            <w:r>
              <w:rPr>
                <w:sz w:val="20"/>
                <w:lang w:eastAsia="lt-LT"/>
              </w:rPr>
              <w:t>ž</w:t>
            </w:r>
            <w:r w:rsidR="00887419" w:rsidRPr="00425DC8">
              <w:rPr>
                <w:sz w:val="20"/>
                <w:lang w:eastAsia="lt-LT"/>
              </w:rPr>
              <w:t>vyro gaudyklės ir naftos produktų/vandens separatorių atliekų mišiniai</w:t>
            </w:r>
          </w:p>
        </w:tc>
      </w:tr>
      <w:tr w:rsidR="00887419" w:rsidRPr="00425DC8" w14:paraId="479F6A06" w14:textId="77777777" w:rsidTr="00887419">
        <w:tc>
          <w:tcPr>
            <w:tcW w:w="1526" w:type="dxa"/>
            <w:shd w:val="clear" w:color="auto" w:fill="auto"/>
          </w:tcPr>
          <w:p w14:paraId="258468FF" w14:textId="77777777" w:rsidR="00887419" w:rsidRPr="00425DC8" w:rsidRDefault="00887419" w:rsidP="00D868AE">
            <w:pPr>
              <w:jc w:val="center"/>
              <w:rPr>
                <w:sz w:val="20"/>
                <w:lang w:eastAsia="lt-LT"/>
              </w:rPr>
            </w:pPr>
            <w:r w:rsidRPr="00425DC8">
              <w:rPr>
                <w:sz w:val="20"/>
                <w:lang w:eastAsia="lt-LT"/>
              </w:rPr>
              <w:t>13 08 99*</w:t>
            </w:r>
          </w:p>
        </w:tc>
        <w:tc>
          <w:tcPr>
            <w:tcW w:w="5670" w:type="dxa"/>
            <w:shd w:val="clear" w:color="auto" w:fill="auto"/>
          </w:tcPr>
          <w:p w14:paraId="63BCC7EA" w14:textId="2E87AE27" w:rsidR="00887419" w:rsidRPr="00425DC8" w:rsidRDefault="00333DB9" w:rsidP="00CA2E58">
            <w:pPr>
              <w:rPr>
                <w:sz w:val="20"/>
                <w:lang w:eastAsia="lt-LT"/>
              </w:rPr>
            </w:pPr>
            <w:r>
              <w:rPr>
                <w:sz w:val="20"/>
                <w:lang w:eastAsia="lt-LT"/>
              </w:rPr>
              <w:t>k</w:t>
            </w:r>
            <w:r w:rsidR="00887419" w:rsidRPr="00425DC8">
              <w:rPr>
                <w:sz w:val="20"/>
                <w:lang w:eastAsia="lt-LT"/>
              </w:rPr>
              <w:t xml:space="preserve">itaip neapibrėžtos naftos atliekos </w:t>
            </w:r>
          </w:p>
        </w:tc>
        <w:tc>
          <w:tcPr>
            <w:tcW w:w="6095" w:type="dxa"/>
            <w:shd w:val="clear" w:color="auto" w:fill="auto"/>
          </w:tcPr>
          <w:p w14:paraId="5C4E4E92" w14:textId="00E00E14" w:rsidR="00887419" w:rsidRPr="00425DC8" w:rsidRDefault="00333DB9" w:rsidP="00CA2E58">
            <w:pPr>
              <w:rPr>
                <w:sz w:val="20"/>
                <w:lang w:eastAsia="lt-LT"/>
              </w:rPr>
            </w:pPr>
            <w:r>
              <w:rPr>
                <w:sz w:val="20"/>
                <w:lang w:eastAsia="lt-LT"/>
              </w:rPr>
              <w:t>s</w:t>
            </w:r>
            <w:r w:rsidR="00887419" w:rsidRPr="00425DC8">
              <w:rPr>
                <w:sz w:val="20"/>
                <w:lang w:eastAsia="lt-LT"/>
              </w:rPr>
              <w:t>uskystintų naftos dujų rezervuarų skystos plovimo atliekos</w:t>
            </w:r>
          </w:p>
        </w:tc>
      </w:tr>
      <w:tr w:rsidR="00887419" w:rsidRPr="00425DC8" w14:paraId="1E73A680" w14:textId="77777777" w:rsidTr="00887419">
        <w:tc>
          <w:tcPr>
            <w:tcW w:w="1526" w:type="dxa"/>
            <w:shd w:val="clear" w:color="auto" w:fill="auto"/>
          </w:tcPr>
          <w:p w14:paraId="49B34D68" w14:textId="77777777" w:rsidR="00887419" w:rsidRPr="00425DC8" w:rsidRDefault="00887419" w:rsidP="00D868AE">
            <w:pPr>
              <w:jc w:val="center"/>
              <w:rPr>
                <w:sz w:val="20"/>
                <w:lang w:eastAsia="lt-LT"/>
              </w:rPr>
            </w:pPr>
            <w:r w:rsidRPr="00425DC8">
              <w:rPr>
                <w:sz w:val="20"/>
                <w:lang w:eastAsia="lt-LT"/>
              </w:rPr>
              <w:t>15 01 01</w:t>
            </w:r>
          </w:p>
        </w:tc>
        <w:tc>
          <w:tcPr>
            <w:tcW w:w="5670" w:type="dxa"/>
            <w:shd w:val="clear" w:color="auto" w:fill="auto"/>
          </w:tcPr>
          <w:p w14:paraId="7EAD77D4" w14:textId="38F5ADB1" w:rsidR="00887419" w:rsidRPr="00425DC8" w:rsidRDefault="00F77902" w:rsidP="00CA2E58">
            <w:pPr>
              <w:rPr>
                <w:sz w:val="20"/>
                <w:lang w:eastAsia="lt-LT"/>
              </w:rPr>
            </w:pPr>
            <w:r>
              <w:rPr>
                <w:sz w:val="20"/>
                <w:lang w:eastAsia="lt-LT"/>
              </w:rPr>
              <w:t>p</w:t>
            </w:r>
            <w:r w:rsidR="00887419" w:rsidRPr="00425DC8">
              <w:rPr>
                <w:sz w:val="20"/>
                <w:lang w:eastAsia="lt-LT"/>
              </w:rPr>
              <w:t>opieriaus ir kartono pakuotės</w:t>
            </w:r>
          </w:p>
        </w:tc>
        <w:tc>
          <w:tcPr>
            <w:tcW w:w="6095" w:type="dxa"/>
            <w:shd w:val="clear" w:color="auto" w:fill="auto"/>
          </w:tcPr>
          <w:p w14:paraId="5FDAF32E" w14:textId="77777777" w:rsidR="00887419" w:rsidRPr="00425DC8" w:rsidRDefault="00887419" w:rsidP="00CA2E58">
            <w:pPr>
              <w:rPr>
                <w:sz w:val="20"/>
                <w:lang w:eastAsia="lt-LT"/>
              </w:rPr>
            </w:pPr>
            <w:r w:rsidRPr="00425DC8">
              <w:rPr>
                <w:sz w:val="20"/>
                <w:lang w:eastAsia="lt-LT"/>
              </w:rPr>
              <w:t>popieriaus ir kartono pakuotės</w:t>
            </w:r>
          </w:p>
        </w:tc>
      </w:tr>
      <w:tr w:rsidR="00887419" w:rsidRPr="00425DC8" w14:paraId="75CC45FD" w14:textId="77777777" w:rsidTr="00887419">
        <w:tc>
          <w:tcPr>
            <w:tcW w:w="1526" w:type="dxa"/>
            <w:shd w:val="clear" w:color="auto" w:fill="auto"/>
          </w:tcPr>
          <w:p w14:paraId="55C735BF" w14:textId="77777777" w:rsidR="00887419" w:rsidRPr="00425DC8" w:rsidRDefault="00887419" w:rsidP="00D868AE">
            <w:pPr>
              <w:jc w:val="center"/>
              <w:rPr>
                <w:sz w:val="20"/>
                <w:lang w:eastAsia="lt-LT"/>
              </w:rPr>
            </w:pPr>
            <w:r w:rsidRPr="00425DC8">
              <w:rPr>
                <w:sz w:val="20"/>
                <w:lang w:eastAsia="lt-LT"/>
              </w:rPr>
              <w:t>15 01 02</w:t>
            </w:r>
          </w:p>
        </w:tc>
        <w:tc>
          <w:tcPr>
            <w:tcW w:w="5670" w:type="dxa"/>
            <w:shd w:val="clear" w:color="auto" w:fill="auto"/>
          </w:tcPr>
          <w:p w14:paraId="5665B188" w14:textId="29652EF9" w:rsidR="00887419" w:rsidRPr="00425DC8" w:rsidRDefault="00F77902" w:rsidP="00CA2E58">
            <w:pPr>
              <w:rPr>
                <w:sz w:val="20"/>
                <w:lang w:eastAsia="lt-LT"/>
              </w:rPr>
            </w:pPr>
            <w:r>
              <w:rPr>
                <w:sz w:val="20"/>
                <w:lang w:eastAsia="lt-LT"/>
              </w:rPr>
              <w:t>p</w:t>
            </w:r>
            <w:r w:rsidR="00887419" w:rsidRPr="00425DC8">
              <w:rPr>
                <w:sz w:val="20"/>
                <w:lang w:eastAsia="lt-LT"/>
              </w:rPr>
              <w:t xml:space="preserve">lastikinės </w:t>
            </w:r>
            <w:r>
              <w:rPr>
                <w:sz w:val="20"/>
                <w:lang w:eastAsia="lt-LT"/>
              </w:rPr>
              <w:t xml:space="preserve">(kartu su PET) </w:t>
            </w:r>
            <w:r w:rsidR="00887419" w:rsidRPr="00425DC8">
              <w:rPr>
                <w:sz w:val="20"/>
                <w:lang w:eastAsia="lt-LT"/>
              </w:rPr>
              <w:t>pakuotės</w:t>
            </w:r>
          </w:p>
        </w:tc>
        <w:tc>
          <w:tcPr>
            <w:tcW w:w="6095" w:type="dxa"/>
            <w:shd w:val="clear" w:color="auto" w:fill="auto"/>
          </w:tcPr>
          <w:p w14:paraId="1658A3BF" w14:textId="3FF5F8A2" w:rsidR="00887419" w:rsidRPr="00425DC8" w:rsidRDefault="00F77902" w:rsidP="00CA2E58">
            <w:pPr>
              <w:rPr>
                <w:sz w:val="20"/>
                <w:lang w:eastAsia="lt-LT"/>
              </w:rPr>
            </w:pPr>
            <w:r>
              <w:rPr>
                <w:sz w:val="20"/>
                <w:lang w:eastAsia="lt-LT"/>
              </w:rPr>
              <w:t>p</w:t>
            </w:r>
            <w:r w:rsidR="00887419" w:rsidRPr="00425DC8">
              <w:rPr>
                <w:sz w:val="20"/>
                <w:lang w:eastAsia="lt-LT"/>
              </w:rPr>
              <w:t>lastikinės pakuotės</w:t>
            </w:r>
          </w:p>
        </w:tc>
      </w:tr>
      <w:tr w:rsidR="00887419" w:rsidRPr="00425DC8" w14:paraId="75CA86B5" w14:textId="77777777" w:rsidTr="00887419">
        <w:tc>
          <w:tcPr>
            <w:tcW w:w="1526" w:type="dxa"/>
            <w:shd w:val="clear" w:color="auto" w:fill="auto"/>
          </w:tcPr>
          <w:p w14:paraId="38A5FF16" w14:textId="77777777" w:rsidR="00887419" w:rsidRPr="00AD4316" w:rsidRDefault="00887419" w:rsidP="00D868AE">
            <w:pPr>
              <w:jc w:val="center"/>
              <w:rPr>
                <w:sz w:val="20"/>
                <w:lang w:eastAsia="lt-LT"/>
              </w:rPr>
            </w:pPr>
            <w:r w:rsidRPr="00AD4316">
              <w:rPr>
                <w:sz w:val="20"/>
                <w:lang w:eastAsia="lt-LT"/>
              </w:rPr>
              <w:t>15 01 10*</w:t>
            </w:r>
          </w:p>
        </w:tc>
        <w:tc>
          <w:tcPr>
            <w:tcW w:w="5670" w:type="dxa"/>
            <w:shd w:val="clear" w:color="auto" w:fill="auto"/>
          </w:tcPr>
          <w:p w14:paraId="5337B25A" w14:textId="5288C6B6" w:rsidR="00887419" w:rsidRPr="00AD4316" w:rsidRDefault="00F77902" w:rsidP="00CA2E58">
            <w:pPr>
              <w:rPr>
                <w:sz w:val="20"/>
                <w:lang w:eastAsia="lt-LT"/>
              </w:rPr>
            </w:pPr>
            <w:r>
              <w:rPr>
                <w:sz w:val="20"/>
                <w:lang w:eastAsia="lt-LT"/>
              </w:rPr>
              <w:t>p</w:t>
            </w:r>
            <w:r w:rsidR="00887419" w:rsidRPr="00AD4316">
              <w:rPr>
                <w:sz w:val="20"/>
                <w:lang w:eastAsia="lt-LT"/>
              </w:rPr>
              <w:t>akuotės, kuriose yra pavojingų</w:t>
            </w:r>
            <w:r>
              <w:rPr>
                <w:sz w:val="20"/>
                <w:lang w:eastAsia="lt-LT"/>
              </w:rPr>
              <w:t>jų</w:t>
            </w:r>
            <w:r w:rsidR="00887419" w:rsidRPr="00AD4316">
              <w:rPr>
                <w:sz w:val="20"/>
                <w:lang w:eastAsia="lt-LT"/>
              </w:rPr>
              <w:t xml:space="preserve"> medžiagų likučių arba kurios yra jomis užterštos </w:t>
            </w:r>
          </w:p>
        </w:tc>
        <w:tc>
          <w:tcPr>
            <w:tcW w:w="6095" w:type="dxa"/>
            <w:shd w:val="clear" w:color="auto" w:fill="auto"/>
          </w:tcPr>
          <w:p w14:paraId="1AC20BDA" w14:textId="5B3D4279" w:rsidR="00887419" w:rsidRPr="00AD4316" w:rsidRDefault="00F77902" w:rsidP="00CA2E58">
            <w:pPr>
              <w:rPr>
                <w:sz w:val="20"/>
                <w:lang w:eastAsia="lt-LT"/>
              </w:rPr>
            </w:pPr>
            <w:r>
              <w:rPr>
                <w:sz w:val="20"/>
                <w:lang w:eastAsia="lt-LT"/>
              </w:rPr>
              <w:t>d</w:t>
            </w:r>
            <w:r w:rsidR="00887419" w:rsidRPr="00AD4316">
              <w:rPr>
                <w:sz w:val="20"/>
                <w:lang w:eastAsia="lt-LT"/>
              </w:rPr>
              <w:t>ažais arba naftos produktais užteršta medžiagų tara</w:t>
            </w:r>
          </w:p>
        </w:tc>
      </w:tr>
      <w:tr w:rsidR="00887419" w:rsidRPr="00425DC8" w14:paraId="72859ADD" w14:textId="77777777" w:rsidTr="00887419">
        <w:tc>
          <w:tcPr>
            <w:tcW w:w="1526" w:type="dxa"/>
            <w:shd w:val="clear" w:color="auto" w:fill="auto"/>
          </w:tcPr>
          <w:p w14:paraId="759EBCF2" w14:textId="77777777" w:rsidR="00887419" w:rsidRPr="00425DC8" w:rsidRDefault="00887419" w:rsidP="00D868AE">
            <w:pPr>
              <w:jc w:val="center"/>
              <w:rPr>
                <w:sz w:val="20"/>
                <w:lang w:eastAsia="lt-LT"/>
              </w:rPr>
            </w:pPr>
            <w:r w:rsidRPr="00425DC8">
              <w:rPr>
                <w:sz w:val="20"/>
                <w:lang w:eastAsia="lt-LT"/>
              </w:rPr>
              <w:t>15 02 02*</w:t>
            </w:r>
          </w:p>
        </w:tc>
        <w:tc>
          <w:tcPr>
            <w:tcW w:w="5670" w:type="dxa"/>
            <w:shd w:val="clear" w:color="auto" w:fill="auto"/>
          </w:tcPr>
          <w:p w14:paraId="65C37F08" w14:textId="18F319CF" w:rsidR="00887419" w:rsidRPr="00425DC8" w:rsidRDefault="00CD4DE8" w:rsidP="00CA2E58">
            <w:pPr>
              <w:rPr>
                <w:sz w:val="20"/>
                <w:lang w:eastAsia="lt-LT"/>
              </w:rPr>
            </w:pPr>
            <w:r w:rsidRPr="004B0808">
              <w:rPr>
                <w:sz w:val="20"/>
                <w:lang w:eastAsia="lt-LT"/>
              </w:rPr>
              <w:t>absorbentai, filtrų medžiagos (įskaitant kitaip neapibrėžtus tepalų filtrus), pašluostės, apsauginiai drabužiai, užteršti pavojingosiomis medžiagomis</w:t>
            </w:r>
          </w:p>
        </w:tc>
        <w:tc>
          <w:tcPr>
            <w:tcW w:w="6095" w:type="dxa"/>
            <w:shd w:val="clear" w:color="auto" w:fill="auto"/>
          </w:tcPr>
          <w:p w14:paraId="17ED3E22" w14:textId="1C07F409" w:rsidR="00887419" w:rsidRPr="00425DC8" w:rsidRDefault="00343607" w:rsidP="00CA2E58">
            <w:pPr>
              <w:rPr>
                <w:sz w:val="20"/>
                <w:lang w:eastAsia="lt-LT"/>
              </w:rPr>
            </w:pPr>
            <w:r>
              <w:rPr>
                <w:sz w:val="20"/>
                <w:lang w:eastAsia="lt-LT"/>
              </w:rPr>
              <w:t>a</w:t>
            </w:r>
            <w:r w:rsidR="00887419" w:rsidRPr="00425DC8">
              <w:rPr>
                <w:sz w:val="20"/>
                <w:lang w:eastAsia="lt-LT"/>
              </w:rPr>
              <w:t>bsorbentai, filtrų medžiagos, pašluostės, užterštos naftos produktais</w:t>
            </w:r>
          </w:p>
        </w:tc>
      </w:tr>
      <w:tr w:rsidR="00887419" w:rsidRPr="00425DC8" w14:paraId="14D53232" w14:textId="77777777" w:rsidTr="00887419">
        <w:tc>
          <w:tcPr>
            <w:tcW w:w="1526" w:type="dxa"/>
            <w:shd w:val="clear" w:color="auto" w:fill="auto"/>
          </w:tcPr>
          <w:p w14:paraId="0A92FF8F" w14:textId="77777777" w:rsidR="00887419" w:rsidRPr="00425DC8" w:rsidRDefault="00887419" w:rsidP="00D868AE">
            <w:pPr>
              <w:jc w:val="center"/>
              <w:rPr>
                <w:sz w:val="20"/>
                <w:lang w:eastAsia="lt-LT"/>
              </w:rPr>
            </w:pPr>
            <w:r w:rsidRPr="00425DC8">
              <w:rPr>
                <w:sz w:val="20"/>
                <w:lang w:eastAsia="lt-LT"/>
              </w:rPr>
              <w:t>16 01 03</w:t>
            </w:r>
          </w:p>
        </w:tc>
        <w:tc>
          <w:tcPr>
            <w:tcW w:w="5670" w:type="dxa"/>
            <w:shd w:val="clear" w:color="auto" w:fill="auto"/>
          </w:tcPr>
          <w:p w14:paraId="4462BA62" w14:textId="19677FE4" w:rsidR="00887419" w:rsidRPr="00425DC8" w:rsidRDefault="005A253F" w:rsidP="00CA2E58">
            <w:pPr>
              <w:rPr>
                <w:sz w:val="20"/>
                <w:lang w:eastAsia="lt-LT"/>
              </w:rPr>
            </w:pPr>
            <w:r>
              <w:rPr>
                <w:sz w:val="20"/>
                <w:lang w:eastAsia="lt-LT"/>
              </w:rPr>
              <w:t>naudoti nebetinkamos</w:t>
            </w:r>
            <w:r w:rsidR="00887419" w:rsidRPr="00425DC8">
              <w:rPr>
                <w:sz w:val="20"/>
                <w:lang w:eastAsia="lt-LT"/>
              </w:rPr>
              <w:t xml:space="preserve"> padangos</w:t>
            </w:r>
          </w:p>
        </w:tc>
        <w:tc>
          <w:tcPr>
            <w:tcW w:w="6095" w:type="dxa"/>
            <w:shd w:val="clear" w:color="auto" w:fill="auto"/>
          </w:tcPr>
          <w:p w14:paraId="1A952C9A" w14:textId="0CAC7B2F" w:rsidR="00887419" w:rsidRPr="00425DC8" w:rsidRDefault="005A253F" w:rsidP="00CA2E58">
            <w:pPr>
              <w:rPr>
                <w:sz w:val="20"/>
                <w:lang w:eastAsia="lt-LT"/>
              </w:rPr>
            </w:pPr>
            <w:r>
              <w:rPr>
                <w:sz w:val="20"/>
                <w:lang w:eastAsia="lt-LT"/>
              </w:rPr>
              <w:t>naudoti nebetinkamos</w:t>
            </w:r>
            <w:r w:rsidRPr="00425DC8">
              <w:rPr>
                <w:sz w:val="20"/>
                <w:lang w:eastAsia="lt-LT"/>
              </w:rPr>
              <w:t xml:space="preserve"> padangos</w:t>
            </w:r>
          </w:p>
        </w:tc>
      </w:tr>
      <w:tr w:rsidR="00887419" w:rsidRPr="00425DC8" w14:paraId="56385985" w14:textId="77777777" w:rsidTr="00887419">
        <w:tc>
          <w:tcPr>
            <w:tcW w:w="1526" w:type="dxa"/>
            <w:shd w:val="clear" w:color="auto" w:fill="auto"/>
          </w:tcPr>
          <w:p w14:paraId="51F369BA" w14:textId="77777777" w:rsidR="00887419" w:rsidRPr="00425DC8" w:rsidRDefault="00887419" w:rsidP="00D868AE">
            <w:pPr>
              <w:jc w:val="center"/>
              <w:rPr>
                <w:sz w:val="20"/>
                <w:lang w:eastAsia="lt-LT"/>
              </w:rPr>
            </w:pPr>
            <w:r w:rsidRPr="00425DC8">
              <w:rPr>
                <w:sz w:val="20"/>
                <w:lang w:eastAsia="lt-LT"/>
              </w:rPr>
              <w:t>16 01 07*</w:t>
            </w:r>
          </w:p>
        </w:tc>
        <w:tc>
          <w:tcPr>
            <w:tcW w:w="5670" w:type="dxa"/>
            <w:shd w:val="clear" w:color="auto" w:fill="auto"/>
          </w:tcPr>
          <w:p w14:paraId="022BDBF1" w14:textId="3489743F" w:rsidR="00887419" w:rsidRPr="00425DC8" w:rsidRDefault="005A253F" w:rsidP="00CA2E58">
            <w:pPr>
              <w:rPr>
                <w:sz w:val="20"/>
                <w:lang w:eastAsia="lt-LT"/>
              </w:rPr>
            </w:pPr>
            <w:r>
              <w:rPr>
                <w:sz w:val="20"/>
                <w:lang w:eastAsia="lt-LT"/>
              </w:rPr>
              <w:t>t</w:t>
            </w:r>
            <w:r w:rsidR="00887419" w:rsidRPr="00425DC8">
              <w:rPr>
                <w:sz w:val="20"/>
                <w:lang w:eastAsia="lt-LT"/>
              </w:rPr>
              <w:t>epalų filtrai</w:t>
            </w:r>
          </w:p>
        </w:tc>
        <w:tc>
          <w:tcPr>
            <w:tcW w:w="6095" w:type="dxa"/>
            <w:shd w:val="clear" w:color="auto" w:fill="auto"/>
          </w:tcPr>
          <w:p w14:paraId="67A15815" w14:textId="30847331" w:rsidR="00887419" w:rsidRPr="00425DC8" w:rsidRDefault="005A253F" w:rsidP="00CA2E58">
            <w:pPr>
              <w:rPr>
                <w:sz w:val="20"/>
                <w:lang w:eastAsia="lt-LT"/>
              </w:rPr>
            </w:pPr>
            <w:r>
              <w:rPr>
                <w:sz w:val="20"/>
                <w:lang w:eastAsia="lt-LT"/>
              </w:rPr>
              <w:t>t</w:t>
            </w:r>
            <w:r w:rsidR="00887419" w:rsidRPr="00425DC8">
              <w:rPr>
                <w:sz w:val="20"/>
                <w:lang w:eastAsia="lt-LT"/>
              </w:rPr>
              <w:t>epalų filtrai</w:t>
            </w:r>
          </w:p>
        </w:tc>
      </w:tr>
      <w:tr w:rsidR="005A253F" w:rsidRPr="00425DC8" w14:paraId="49757D64" w14:textId="77777777" w:rsidTr="00887419">
        <w:tc>
          <w:tcPr>
            <w:tcW w:w="1526" w:type="dxa"/>
            <w:shd w:val="clear" w:color="auto" w:fill="auto"/>
          </w:tcPr>
          <w:p w14:paraId="4ACF38BB" w14:textId="77777777" w:rsidR="005A253F" w:rsidRPr="00425DC8" w:rsidRDefault="005A253F" w:rsidP="005A253F">
            <w:pPr>
              <w:jc w:val="center"/>
              <w:rPr>
                <w:sz w:val="20"/>
                <w:lang w:eastAsia="lt-LT"/>
              </w:rPr>
            </w:pPr>
            <w:r w:rsidRPr="00425DC8">
              <w:rPr>
                <w:sz w:val="20"/>
                <w:lang w:eastAsia="lt-LT"/>
              </w:rPr>
              <w:t>16 01 21*</w:t>
            </w:r>
          </w:p>
        </w:tc>
        <w:tc>
          <w:tcPr>
            <w:tcW w:w="5670" w:type="dxa"/>
            <w:shd w:val="clear" w:color="auto" w:fill="auto"/>
          </w:tcPr>
          <w:p w14:paraId="0AC0299D" w14:textId="153B75AD" w:rsidR="005A253F" w:rsidRPr="00425DC8" w:rsidRDefault="005A253F" w:rsidP="005A253F">
            <w:pPr>
              <w:rPr>
                <w:sz w:val="20"/>
                <w:lang w:eastAsia="lt-LT"/>
              </w:rPr>
            </w:pPr>
            <w:r w:rsidRPr="0080364A">
              <w:rPr>
                <w:sz w:val="20"/>
                <w:lang w:eastAsia="lt-LT"/>
              </w:rPr>
              <w:t>pavojingos sudedamosios dalys, nenurodytos 16 01 07–16 01 11, 16 01 13 ir 16 01 14</w:t>
            </w:r>
          </w:p>
        </w:tc>
        <w:tc>
          <w:tcPr>
            <w:tcW w:w="6095" w:type="dxa"/>
            <w:shd w:val="clear" w:color="auto" w:fill="auto"/>
          </w:tcPr>
          <w:p w14:paraId="0909310C" w14:textId="121C05DE" w:rsidR="005A253F" w:rsidRPr="00425DC8" w:rsidRDefault="005A253F" w:rsidP="005A253F">
            <w:pPr>
              <w:rPr>
                <w:sz w:val="20"/>
                <w:lang w:eastAsia="lt-LT"/>
              </w:rPr>
            </w:pPr>
            <w:r>
              <w:rPr>
                <w:sz w:val="20"/>
                <w:lang w:eastAsia="lt-LT"/>
              </w:rPr>
              <w:t>v</w:t>
            </w:r>
            <w:r w:rsidRPr="00425DC8">
              <w:rPr>
                <w:sz w:val="20"/>
                <w:lang w:eastAsia="lt-LT"/>
              </w:rPr>
              <w:t>ėdinimo ir kitų sistemų oro filtrai</w:t>
            </w:r>
          </w:p>
        </w:tc>
      </w:tr>
      <w:tr w:rsidR="00887419" w:rsidRPr="00425DC8" w14:paraId="3632F234" w14:textId="77777777" w:rsidTr="00887419">
        <w:tc>
          <w:tcPr>
            <w:tcW w:w="1526" w:type="dxa"/>
            <w:shd w:val="clear" w:color="auto" w:fill="auto"/>
          </w:tcPr>
          <w:p w14:paraId="3B58302F" w14:textId="77777777" w:rsidR="00887419" w:rsidRPr="00425DC8" w:rsidRDefault="00887419" w:rsidP="00D868AE">
            <w:pPr>
              <w:jc w:val="center"/>
              <w:rPr>
                <w:sz w:val="20"/>
                <w:lang w:eastAsia="lt-LT"/>
              </w:rPr>
            </w:pPr>
            <w:r w:rsidRPr="00425DC8">
              <w:rPr>
                <w:sz w:val="20"/>
                <w:lang w:eastAsia="lt-LT"/>
              </w:rPr>
              <w:t>16 01 22</w:t>
            </w:r>
          </w:p>
        </w:tc>
        <w:tc>
          <w:tcPr>
            <w:tcW w:w="5670" w:type="dxa"/>
            <w:shd w:val="clear" w:color="auto" w:fill="auto"/>
          </w:tcPr>
          <w:p w14:paraId="413D4029" w14:textId="560000E1" w:rsidR="00887419" w:rsidRPr="00425DC8" w:rsidRDefault="00E10ADA" w:rsidP="00CA2E58">
            <w:pPr>
              <w:rPr>
                <w:sz w:val="20"/>
                <w:lang w:eastAsia="lt-LT"/>
              </w:rPr>
            </w:pPr>
            <w:r>
              <w:rPr>
                <w:sz w:val="20"/>
                <w:lang w:eastAsia="lt-LT"/>
              </w:rPr>
              <w:t>k</w:t>
            </w:r>
            <w:r w:rsidR="00887419" w:rsidRPr="00425DC8">
              <w:rPr>
                <w:sz w:val="20"/>
                <w:lang w:eastAsia="lt-LT"/>
              </w:rPr>
              <w:t>itaip neapibrėžtos sudedamosios dalys</w:t>
            </w:r>
          </w:p>
        </w:tc>
        <w:tc>
          <w:tcPr>
            <w:tcW w:w="6095" w:type="dxa"/>
            <w:shd w:val="clear" w:color="auto" w:fill="auto"/>
          </w:tcPr>
          <w:p w14:paraId="65D32A80" w14:textId="33A319CC" w:rsidR="00887419" w:rsidRPr="00425DC8" w:rsidRDefault="00E10ADA" w:rsidP="00CA2E58">
            <w:pPr>
              <w:rPr>
                <w:sz w:val="20"/>
                <w:lang w:eastAsia="lt-LT"/>
              </w:rPr>
            </w:pPr>
            <w:r>
              <w:rPr>
                <w:sz w:val="20"/>
                <w:lang w:eastAsia="lt-LT"/>
              </w:rPr>
              <w:t>į</w:t>
            </w:r>
            <w:r w:rsidR="00887419" w:rsidRPr="00425DC8">
              <w:rPr>
                <w:sz w:val="20"/>
                <w:lang w:eastAsia="lt-LT"/>
              </w:rPr>
              <w:t>rangos sudedamos dalys iš nepavojingų medžiagų</w:t>
            </w:r>
          </w:p>
        </w:tc>
      </w:tr>
      <w:tr w:rsidR="00887419" w:rsidRPr="00425DC8" w14:paraId="6167CD04" w14:textId="77777777" w:rsidTr="00887419">
        <w:tc>
          <w:tcPr>
            <w:tcW w:w="1526" w:type="dxa"/>
            <w:shd w:val="clear" w:color="auto" w:fill="auto"/>
          </w:tcPr>
          <w:p w14:paraId="5B828F1A" w14:textId="77777777" w:rsidR="00887419" w:rsidRPr="00425DC8" w:rsidRDefault="00887419" w:rsidP="00D868AE">
            <w:pPr>
              <w:jc w:val="center"/>
              <w:rPr>
                <w:sz w:val="20"/>
                <w:lang w:eastAsia="lt-LT"/>
              </w:rPr>
            </w:pPr>
            <w:r w:rsidRPr="00425DC8">
              <w:rPr>
                <w:sz w:val="20"/>
                <w:lang w:eastAsia="lt-LT"/>
              </w:rPr>
              <w:t>16 02 15*</w:t>
            </w:r>
          </w:p>
        </w:tc>
        <w:tc>
          <w:tcPr>
            <w:tcW w:w="5670" w:type="dxa"/>
            <w:shd w:val="clear" w:color="auto" w:fill="auto"/>
          </w:tcPr>
          <w:p w14:paraId="3AB8CCF6" w14:textId="3164F05D" w:rsidR="00887419" w:rsidRPr="00425DC8" w:rsidRDefault="00E10ADA" w:rsidP="00CA2E58">
            <w:pPr>
              <w:rPr>
                <w:sz w:val="20"/>
                <w:lang w:eastAsia="lt-LT"/>
              </w:rPr>
            </w:pPr>
            <w:r>
              <w:rPr>
                <w:sz w:val="20"/>
                <w:lang w:eastAsia="lt-LT"/>
              </w:rPr>
              <w:t>p</w:t>
            </w:r>
            <w:r w:rsidR="00887419" w:rsidRPr="00425DC8">
              <w:rPr>
                <w:sz w:val="20"/>
                <w:lang w:eastAsia="lt-LT"/>
              </w:rPr>
              <w:t>avojingos sudedamosios dalys, išimtos iš nebenaudojamos įrangos</w:t>
            </w:r>
          </w:p>
        </w:tc>
        <w:tc>
          <w:tcPr>
            <w:tcW w:w="6095" w:type="dxa"/>
            <w:shd w:val="clear" w:color="auto" w:fill="auto"/>
          </w:tcPr>
          <w:p w14:paraId="5E9BBE26" w14:textId="5074D56E" w:rsidR="00887419" w:rsidRPr="00425DC8" w:rsidRDefault="00E10ADA" w:rsidP="00CA2E58">
            <w:pPr>
              <w:rPr>
                <w:sz w:val="20"/>
                <w:lang w:eastAsia="lt-LT"/>
              </w:rPr>
            </w:pPr>
            <w:r>
              <w:rPr>
                <w:sz w:val="20"/>
                <w:lang w:eastAsia="lt-LT"/>
              </w:rPr>
              <w:t>p</w:t>
            </w:r>
            <w:r w:rsidR="00887419" w:rsidRPr="00425DC8">
              <w:rPr>
                <w:sz w:val="20"/>
                <w:lang w:eastAsia="lt-LT"/>
              </w:rPr>
              <w:t>avojingos sudedamosios dalys, išimtos iš nebenaudojamos įrangos</w:t>
            </w:r>
          </w:p>
        </w:tc>
      </w:tr>
      <w:tr w:rsidR="001B37E5" w:rsidRPr="00425DC8" w14:paraId="7017FDE5" w14:textId="77777777" w:rsidTr="00887419">
        <w:tc>
          <w:tcPr>
            <w:tcW w:w="1526" w:type="dxa"/>
            <w:shd w:val="clear" w:color="auto" w:fill="FFFFFF"/>
          </w:tcPr>
          <w:p w14:paraId="66310C5C" w14:textId="77777777" w:rsidR="001B37E5" w:rsidRPr="00AD4316" w:rsidRDefault="001B37E5" w:rsidP="001B37E5">
            <w:pPr>
              <w:jc w:val="center"/>
              <w:rPr>
                <w:sz w:val="20"/>
                <w:lang w:eastAsia="lt-LT"/>
              </w:rPr>
            </w:pPr>
            <w:r w:rsidRPr="00AD4316">
              <w:rPr>
                <w:sz w:val="20"/>
                <w:lang w:eastAsia="lt-LT"/>
              </w:rPr>
              <w:t>16 05 06*</w:t>
            </w:r>
          </w:p>
        </w:tc>
        <w:tc>
          <w:tcPr>
            <w:tcW w:w="5670" w:type="dxa"/>
            <w:shd w:val="clear" w:color="auto" w:fill="FFFFFF"/>
          </w:tcPr>
          <w:p w14:paraId="02B41392" w14:textId="2A591D3E" w:rsidR="001B37E5" w:rsidRPr="00AD4316" w:rsidRDefault="001B37E5" w:rsidP="001B37E5">
            <w:pPr>
              <w:rPr>
                <w:sz w:val="20"/>
                <w:lang w:eastAsia="lt-LT"/>
              </w:rPr>
            </w:pPr>
            <w:r>
              <w:rPr>
                <w:sz w:val="20"/>
                <w:lang w:eastAsia="lt-LT"/>
              </w:rPr>
              <w:t>l</w:t>
            </w:r>
            <w:r w:rsidRPr="00AD4316">
              <w:rPr>
                <w:sz w:val="20"/>
                <w:lang w:eastAsia="lt-LT"/>
              </w:rPr>
              <w:t>aboratorinės cheminės medžiagos, kurių sudėtyje yra pavojingųjų medžiagų arba kurios iš jų sudarytos, įskaitant laboratorinių cheminių medžiagų mišinius</w:t>
            </w:r>
          </w:p>
        </w:tc>
        <w:tc>
          <w:tcPr>
            <w:tcW w:w="6095" w:type="dxa"/>
            <w:shd w:val="clear" w:color="auto" w:fill="auto"/>
          </w:tcPr>
          <w:p w14:paraId="515F7BF7" w14:textId="66B6B349" w:rsidR="001B37E5" w:rsidRPr="00AD4316" w:rsidRDefault="001B37E5" w:rsidP="001B37E5">
            <w:pPr>
              <w:rPr>
                <w:sz w:val="20"/>
                <w:lang w:eastAsia="lt-LT"/>
              </w:rPr>
            </w:pPr>
            <w:r>
              <w:rPr>
                <w:sz w:val="20"/>
                <w:lang w:eastAsia="lt-LT"/>
              </w:rPr>
              <w:t>l</w:t>
            </w:r>
            <w:r w:rsidRPr="00AD4316">
              <w:rPr>
                <w:sz w:val="20"/>
                <w:lang w:eastAsia="lt-LT"/>
              </w:rPr>
              <w:t>aboratorinės cheminės medžiagos, kurių sudėtyje yra pavojingųjų medžiagų arba kurios iš jų sudarytos, įskaitant laboratorinių cheminių medžiagų mišinius</w:t>
            </w:r>
          </w:p>
        </w:tc>
      </w:tr>
      <w:tr w:rsidR="00887419" w:rsidRPr="00425DC8" w14:paraId="3A496544" w14:textId="77777777" w:rsidTr="00887419">
        <w:tc>
          <w:tcPr>
            <w:tcW w:w="1526" w:type="dxa"/>
            <w:shd w:val="clear" w:color="auto" w:fill="auto"/>
          </w:tcPr>
          <w:p w14:paraId="63741F6B" w14:textId="77777777" w:rsidR="00887419" w:rsidRPr="00425DC8" w:rsidRDefault="00887419" w:rsidP="00D868AE">
            <w:pPr>
              <w:jc w:val="center"/>
              <w:rPr>
                <w:sz w:val="20"/>
                <w:lang w:eastAsia="lt-LT"/>
              </w:rPr>
            </w:pPr>
            <w:r w:rsidRPr="00425DC8">
              <w:rPr>
                <w:sz w:val="20"/>
                <w:lang w:eastAsia="lt-LT"/>
              </w:rPr>
              <w:t>16 06 01*</w:t>
            </w:r>
          </w:p>
        </w:tc>
        <w:tc>
          <w:tcPr>
            <w:tcW w:w="5670" w:type="dxa"/>
            <w:shd w:val="clear" w:color="auto" w:fill="auto"/>
          </w:tcPr>
          <w:p w14:paraId="78E634FE" w14:textId="3FD96BF5" w:rsidR="00887419" w:rsidRPr="00425DC8" w:rsidRDefault="001B37E5" w:rsidP="00CA2E58">
            <w:pPr>
              <w:rPr>
                <w:sz w:val="20"/>
                <w:lang w:eastAsia="lt-LT"/>
              </w:rPr>
            </w:pPr>
            <w:r>
              <w:rPr>
                <w:sz w:val="20"/>
                <w:lang w:eastAsia="lt-LT"/>
              </w:rPr>
              <w:t>š</w:t>
            </w:r>
            <w:r w:rsidR="00887419" w:rsidRPr="00425DC8">
              <w:rPr>
                <w:sz w:val="20"/>
                <w:lang w:eastAsia="lt-LT"/>
              </w:rPr>
              <w:t>vino akumuliatoriai</w:t>
            </w:r>
          </w:p>
        </w:tc>
        <w:tc>
          <w:tcPr>
            <w:tcW w:w="6095" w:type="dxa"/>
            <w:shd w:val="clear" w:color="auto" w:fill="auto"/>
          </w:tcPr>
          <w:p w14:paraId="328BEE68" w14:textId="0FB4F308" w:rsidR="00887419" w:rsidRPr="00425DC8" w:rsidRDefault="001B37E5" w:rsidP="00CA2E58">
            <w:pPr>
              <w:rPr>
                <w:sz w:val="20"/>
                <w:lang w:eastAsia="lt-LT"/>
              </w:rPr>
            </w:pPr>
            <w:r>
              <w:rPr>
                <w:sz w:val="20"/>
                <w:lang w:eastAsia="lt-LT"/>
              </w:rPr>
              <w:t>š</w:t>
            </w:r>
            <w:r w:rsidR="00887419" w:rsidRPr="00425DC8">
              <w:rPr>
                <w:sz w:val="20"/>
                <w:lang w:eastAsia="lt-LT"/>
              </w:rPr>
              <w:t>vino akumuliatoriai</w:t>
            </w:r>
          </w:p>
        </w:tc>
      </w:tr>
      <w:tr w:rsidR="00887419" w:rsidRPr="00425DC8" w14:paraId="17182204" w14:textId="77777777" w:rsidTr="00887419">
        <w:tc>
          <w:tcPr>
            <w:tcW w:w="1526" w:type="dxa"/>
            <w:shd w:val="clear" w:color="auto" w:fill="auto"/>
          </w:tcPr>
          <w:p w14:paraId="2CBEC177" w14:textId="77777777" w:rsidR="00887419" w:rsidRPr="00AD4316" w:rsidRDefault="00887419" w:rsidP="00D868AE">
            <w:pPr>
              <w:jc w:val="center"/>
              <w:rPr>
                <w:sz w:val="20"/>
                <w:lang w:eastAsia="lt-LT"/>
              </w:rPr>
            </w:pPr>
            <w:r w:rsidRPr="00AD4316">
              <w:rPr>
                <w:sz w:val="20"/>
                <w:lang w:eastAsia="lt-LT"/>
              </w:rPr>
              <w:t>17 02 02</w:t>
            </w:r>
          </w:p>
        </w:tc>
        <w:tc>
          <w:tcPr>
            <w:tcW w:w="5670" w:type="dxa"/>
            <w:shd w:val="clear" w:color="auto" w:fill="auto"/>
          </w:tcPr>
          <w:p w14:paraId="2D10AAF4" w14:textId="78A72392" w:rsidR="00887419" w:rsidRPr="00AD4316" w:rsidRDefault="001B37E5" w:rsidP="00CA2E58">
            <w:pPr>
              <w:rPr>
                <w:sz w:val="20"/>
                <w:lang w:eastAsia="lt-LT"/>
              </w:rPr>
            </w:pPr>
            <w:r>
              <w:rPr>
                <w:sz w:val="20"/>
                <w:lang w:eastAsia="lt-LT"/>
              </w:rPr>
              <w:t>s</w:t>
            </w:r>
            <w:r w:rsidR="00887419" w:rsidRPr="00AD4316">
              <w:rPr>
                <w:sz w:val="20"/>
                <w:lang w:eastAsia="lt-LT"/>
              </w:rPr>
              <w:t xml:space="preserve">tiklas </w:t>
            </w:r>
          </w:p>
        </w:tc>
        <w:tc>
          <w:tcPr>
            <w:tcW w:w="6095" w:type="dxa"/>
            <w:shd w:val="clear" w:color="auto" w:fill="auto"/>
          </w:tcPr>
          <w:p w14:paraId="737B195F" w14:textId="3BB4865D" w:rsidR="00887419" w:rsidRPr="00AD4316" w:rsidRDefault="001B37E5" w:rsidP="00CA2E58">
            <w:pPr>
              <w:rPr>
                <w:sz w:val="20"/>
                <w:lang w:eastAsia="lt-LT"/>
              </w:rPr>
            </w:pPr>
            <w:r>
              <w:rPr>
                <w:sz w:val="20"/>
                <w:lang w:eastAsia="lt-LT"/>
              </w:rPr>
              <w:t>į</w:t>
            </w:r>
            <w:r w:rsidR="00887419" w:rsidRPr="00AD4316">
              <w:rPr>
                <w:sz w:val="20"/>
                <w:lang w:eastAsia="lt-LT"/>
              </w:rPr>
              <w:t xml:space="preserve">rangos stiklinės dalys </w:t>
            </w:r>
          </w:p>
        </w:tc>
      </w:tr>
      <w:tr w:rsidR="00887419" w:rsidRPr="00425DC8" w14:paraId="480FD8ED" w14:textId="77777777" w:rsidTr="00887419">
        <w:tc>
          <w:tcPr>
            <w:tcW w:w="1526" w:type="dxa"/>
            <w:shd w:val="clear" w:color="auto" w:fill="auto"/>
          </w:tcPr>
          <w:p w14:paraId="13DDA01D" w14:textId="77777777" w:rsidR="00887419" w:rsidRPr="00425DC8" w:rsidRDefault="00887419" w:rsidP="00D868AE">
            <w:pPr>
              <w:jc w:val="center"/>
              <w:rPr>
                <w:sz w:val="20"/>
                <w:lang w:eastAsia="lt-LT"/>
              </w:rPr>
            </w:pPr>
            <w:r w:rsidRPr="00425DC8">
              <w:rPr>
                <w:sz w:val="20"/>
                <w:lang w:eastAsia="lt-LT"/>
              </w:rPr>
              <w:t>17 04 07</w:t>
            </w:r>
          </w:p>
        </w:tc>
        <w:tc>
          <w:tcPr>
            <w:tcW w:w="5670" w:type="dxa"/>
            <w:shd w:val="clear" w:color="auto" w:fill="auto"/>
          </w:tcPr>
          <w:p w14:paraId="385435E7" w14:textId="4E2898F2" w:rsidR="00887419" w:rsidRPr="00425DC8" w:rsidRDefault="001B37E5" w:rsidP="00CA2E58">
            <w:pPr>
              <w:rPr>
                <w:sz w:val="20"/>
                <w:lang w:eastAsia="lt-LT"/>
              </w:rPr>
            </w:pPr>
            <w:r>
              <w:rPr>
                <w:sz w:val="20"/>
                <w:lang w:eastAsia="lt-LT"/>
              </w:rPr>
              <w:t>m</w:t>
            </w:r>
            <w:r w:rsidR="00887419" w:rsidRPr="00425DC8">
              <w:rPr>
                <w:sz w:val="20"/>
                <w:lang w:eastAsia="lt-LT"/>
              </w:rPr>
              <w:t xml:space="preserve">etalų mišiniai </w:t>
            </w:r>
          </w:p>
        </w:tc>
        <w:tc>
          <w:tcPr>
            <w:tcW w:w="6095" w:type="dxa"/>
            <w:shd w:val="clear" w:color="auto" w:fill="auto"/>
          </w:tcPr>
          <w:p w14:paraId="11A4AFB2" w14:textId="436813B5" w:rsidR="00887419" w:rsidRPr="00425DC8" w:rsidRDefault="00887419" w:rsidP="00CA2E58">
            <w:pPr>
              <w:rPr>
                <w:sz w:val="20"/>
                <w:lang w:eastAsia="lt-LT"/>
              </w:rPr>
            </w:pPr>
            <w:r w:rsidRPr="00425DC8">
              <w:rPr>
                <w:sz w:val="20"/>
                <w:lang w:eastAsia="lt-LT"/>
              </w:rPr>
              <w:t>metalų atliekos ir laužas</w:t>
            </w:r>
          </w:p>
        </w:tc>
      </w:tr>
      <w:tr w:rsidR="008630BC" w:rsidRPr="00425DC8" w14:paraId="09BE0841" w14:textId="77777777" w:rsidTr="00887419">
        <w:tc>
          <w:tcPr>
            <w:tcW w:w="1526" w:type="dxa"/>
            <w:shd w:val="clear" w:color="auto" w:fill="auto"/>
          </w:tcPr>
          <w:p w14:paraId="2301E081" w14:textId="77777777" w:rsidR="008630BC" w:rsidRPr="00425DC8" w:rsidRDefault="008630BC" w:rsidP="008630BC">
            <w:pPr>
              <w:jc w:val="center"/>
              <w:rPr>
                <w:sz w:val="20"/>
                <w:lang w:eastAsia="lt-LT"/>
              </w:rPr>
            </w:pPr>
            <w:r w:rsidRPr="00425DC8">
              <w:rPr>
                <w:sz w:val="20"/>
                <w:lang w:eastAsia="lt-LT"/>
              </w:rPr>
              <w:t>20 01 21*</w:t>
            </w:r>
          </w:p>
        </w:tc>
        <w:tc>
          <w:tcPr>
            <w:tcW w:w="5670" w:type="dxa"/>
            <w:shd w:val="clear" w:color="auto" w:fill="auto"/>
          </w:tcPr>
          <w:p w14:paraId="1A0E77A1" w14:textId="56CAAFB0" w:rsidR="008630BC" w:rsidRPr="00425DC8" w:rsidRDefault="008630BC" w:rsidP="008630BC">
            <w:pPr>
              <w:rPr>
                <w:sz w:val="20"/>
                <w:lang w:eastAsia="lt-LT"/>
              </w:rPr>
            </w:pPr>
            <w:r w:rsidRPr="00F87B11">
              <w:rPr>
                <w:sz w:val="20"/>
                <w:lang w:eastAsia="lt-LT"/>
              </w:rPr>
              <w:t>dienos šviesos lempos ir kitos atliekos, kuriose yra gyvsidabrio</w:t>
            </w:r>
          </w:p>
        </w:tc>
        <w:tc>
          <w:tcPr>
            <w:tcW w:w="6095" w:type="dxa"/>
            <w:shd w:val="clear" w:color="auto" w:fill="auto"/>
          </w:tcPr>
          <w:p w14:paraId="381008E5" w14:textId="2525553C" w:rsidR="008630BC" w:rsidRPr="00425DC8" w:rsidRDefault="008630BC" w:rsidP="008630BC">
            <w:pPr>
              <w:rPr>
                <w:sz w:val="20"/>
                <w:lang w:eastAsia="lt-LT"/>
              </w:rPr>
            </w:pPr>
            <w:r>
              <w:rPr>
                <w:sz w:val="20"/>
                <w:lang w:eastAsia="lt-LT"/>
              </w:rPr>
              <w:t>d</w:t>
            </w:r>
            <w:r w:rsidRPr="00425DC8">
              <w:rPr>
                <w:sz w:val="20"/>
                <w:lang w:eastAsia="lt-LT"/>
              </w:rPr>
              <w:t>ienos šviesos lempos, kuriose yra gyvsidabrio</w:t>
            </w:r>
          </w:p>
        </w:tc>
      </w:tr>
      <w:tr w:rsidR="008630BC" w:rsidRPr="00425DC8" w14:paraId="1C1AB28E" w14:textId="77777777" w:rsidTr="00887419">
        <w:tc>
          <w:tcPr>
            <w:tcW w:w="1526" w:type="dxa"/>
            <w:shd w:val="clear" w:color="auto" w:fill="auto"/>
          </w:tcPr>
          <w:p w14:paraId="7A52694C" w14:textId="5950CCAC" w:rsidR="008630BC" w:rsidRPr="00425DC8" w:rsidRDefault="008630BC" w:rsidP="008630BC">
            <w:pPr>
              <w:jc w:val="center"/>
              <w:rPr>
                <w:sz w:val="20"/>
                <w:lang w:eastAsia="lt-LT"/>
              </w:rPr>
            </w:pPr>
            <w:r w:rsidRPr="00425DC8">
              <w:rPr>
                <w:sz w:val="20"/>
                <w:lang w:eastAsia="lt-LT"/>
              </w:rPr>
              <w:t>20 01 35*</w:t>
            </w:r>
          </w:p>
        </w:tc>
        <w:tc>
          <w:tcPr>
            <w:tcW w:w="5670" w:type="dxa"/>
            <w:shd w:val="clear" w:color="auto" w:fill="auto"/>
          </w:tcPr>
          <w:p w14:paraId="469E819E" w14:textId="1BBF0CC1" w:rsidR="008630BC" w:rsidRPr="00425DC8" w:rsidRDefault="008630BC" w:rsidP="008630BC">
            <w:pPr>
              <w:rPr>
                <w:sz w:val="20"/>
                <w:lang w:eastAsia="lt-LT"/>
              </w:rPr>
            </w:pPr>
            <w:r w:rsidRPr="00DE48A6">
              <w:rPr>
                <w:sz w:val="20"/>
                <w:lang w:eastAsia="lt-LT"/>
              </w:rPr>
              <w:t>nebenaudojama elektros ir elektroninė įranga, nenurodyta 20 01 21 ir 20 01 23, kurioje yra pavojingųjų sudedamųjų dalių</w:t>
            </w:r>
          </w:p>
        </w:tc>
        <w:tc>
          <w:tcPr>
            <w:tcW w:w="6095" w:type="dxa"/>
            <w:shd w:val="clear" w:color="auto" w:fill="auto"/>
          </w:tcPr>
          <w:p w14:paraId="49DF71B9" w14:textId="73DD51CE" w:rsidR="008630BC" w:rsidRPr="00425DC8" w:rsidRDefault="008630BC" w:rsidP="008630BC">
            <w:pPr>
              <w:rPr>
                <w:sz w:val="20"/>
                <w:lang w:eastAsia="lt-LT"/>
              </w:rPr>
            </w:pPr>
            <w:r>
              <w:rPr>
                <w:sz w:val="20"/>
                <w:lang w:eastAsia="lt-LT"/>
              </w:rPr>
              <w:t>n</w:t>
            </w:r>
            <w:r w:rsidRPr="00425DC8">
              <w:rPr>
                <w:sz w:val="20"/>
                <w:lang w:eastAsia="lt-LT"/>
              </w:rPr>
              <w:t>ebenaudojama elektros ir elektroninė įranga, kurioje yra pavojingų</w:t>
            </w:r>
            <w:r>
              <w:rPr>
                <w:sz w:val="20"/>
                <w:lang w:eastAsia="lt-LT"/>
              </w:rPr>
              <w:t>jų</w:t>
            </w:r>
            <w:r w:rsidRPr="00425DC8">
              <w:rPr>
                <w:sz w:val="20"/>
                <w:lang w:eastAsia="lt-LT"/>
              </w:rPr>
              <w:t xml:space="preserve"> sudedamųjų dalių</w:t>
            </w:r>
          </w:p>
        </w:tc>
      </w:tr>
      <w:tr w:rsidR="008630BC" w:rsidRPr="00425DC8" w14:paraId="7A1F51A9" w14:textId="77777777" w:rsidTr="00887419">
        <w:tc>
          <w:tcPr>
            <w:tcW w:w="1526" w:type="dxa"/>
            <w:shd w:val="clear" w:color="auto" w:fill="auto"/>
          </w:tcPr>
          <w:p w14:paraId="2B849E94" w14:textId="17184311" w:rsidR="008630BC" w:rsidRPr="00425DC8" w:rsidRDefault="008630BC" w:rsidP="008630BC">
            <w:pPr>
              <w:jc w:val="center"/>
              <w:rPr>
                <w:sz w:val="20"/>
                <w:lang w:eastAsia="lt-LT"/>
              </w:rPr>
            </w:pPr>
            <w:r w:rsidRPr="00425DC8">
              <w:rPr>
                <w:sz w:val="20"/>
                <w:lang w:eastAsia="lt-LT"/>
              </w:rPr>
              <w:t>20 01 36</w:t>
            </w:r>
          </w:p>
        </w:tc>
        <w:tc>
          <w:tcPr>
            <w:tcW w:w="5670" w:type="dxa"/>
            <w:shd w:val="clear" w:color="auto" w:fill="auto"/>
          </w:tcPr>
          <w:p w14:paraId="19C44BF7" w14:textId="205C216A" w:rsidR="008630BC" w:rsidRPr="00425DC8" w:rsidRDefault="008630BC" w:rsidP="008630BC">
            <w:pPr>
              <w:rPr>
                <w:sz w:val="20"/>
                <w:lang w:eastAsia="lt-LT"/>
              </w:rPr>
            </w:pPr>
            <w:r w:rsidRPr="00B66A27">
              <w:rPr>
                <w:sz w:val="20"/>
                <w:lang w:eastAsia="lt-LT"/>
              </w:rPr>
              <w:t>nebenaudojama elektros ir elektroninė įranga, nenurodyta 20 01 21, 20 01 23 ir 20 01 35 pozicijose</w:t>
            </w:r>
          </w:p>
        </w:tc>
        <w:tc>
          <w:tcPr>
            <w:tcW w:w="6095" w:type="dxa"/>
            <w:shd w:val="clear" w:color="auto" w:fill="auto"/>
          </w:tcPr>
          <w:p w14:paraId="1AA2FF0D" w14:textId="3FA790BC" w:rsidR="008630BC" w:rsidRPr="00425DC8" w:rsidRDefault="008630BC" w:rsidP="008630BC">
            <w:pPr>
              <w:rPr>
                <w:sz w:val="20"/>
                <w:lang w:eastAsia="lt-LT"/>
              </w:rPr>
            </w:pPr>
            <w:r>
              <w:rPr>
                <w:sz w:val="20"/>
                <w:lang w:eastAsia="lt-LT"/>
              </w:rPr>
              <w:t>n</w:t>
            </w:r>
            <w:r w:rsidRPr="00425DC8">
              <w:rPr>
                <w:sz w:val="20"/>
                <w:lang w:eastAsia="lt-LT"/>
              </w:rPr>
              <w:t>ebenaudojama elektros ir elektroninė įranga</w:t>
            </w:r>
          </w:p>
        </w:tc>
      </w:tr>
      <w:tr w:rsidR="008630BC" w:rsidRPr="00425DC8" w14:paraId="17F89079" w14:textId="77777777" w:rsidTr="00887419">
        <w:tc>
          <w:tcPr>
            <w:tcW w:w="1526" w:type="dxa"/>
            <w:shd w:val="clear" w:color="auto" w:fill="auto"/>
          </w:tcPr>
          <w:p w14:paraId="2224A063" w14:textId="18D19E26" w:rsidR="008630BC" w:rsidRPr="00425DC8" w:rsidRDefault="008630BC" w:rsidP="008630BC">
            <w:pPr>
              <w:jc w:val="center"/>
              <w:rPr>
                <w:sz w:val="20"/>
                <w:lang w:eastAsia="lt-LT"/>
              </w:rPr>
            </w:pPr>
            <w:r w:rsidRPr="005B3F68">
              <w:rPr>
                <w:sz w:val="20"/>
                <w:lang w:eastAsia="lt-LT"/>
              </w:rPr>
              <w:t>20 01 38</w:t>
            </w:r>
          </w:p>
        </w:tc>
        <w:tc>
          <w:tcPr>
            <w:tcW w:w="5670" w:type="dxa"/>
            <w:shd w:val="clear" w:color="auto" w:fill="auto"/>
          </w:tcPr>
          <w:p w14:paraId="7229AA43" w14:textId="2F7E113C" w:rsidR="008630BC" w:rsidRPr="00425DC8" w:rsidRDefault="008630BC" w:rsidP="008630BC">
            <w:pPr>
              <w:rPr>
                <w:sz w:val="20"/>
                <w:lang w:eastAsia="lt-LT"/>
              </w:rPr>
            </w:pPr>
            <w:r w:rsidRPr="006021B1">
              <w:rPr>
                <w:sz w:val="20"/>
                <w:lang w:eastAsia="lt-LT"/>
              </w:rPr>
              <w:t>mediena, nenurodyta 20 01 37</w:t>
            </w:r>
          </w:p>
        </w:tc>
        <w:tc>
          <w:tcPr>
            <w:tcW w:w="6095" w:type="dxa"/>
            <w:shd w:val="clear" w:color="auto" w:fill="auto"/>
          </w:tcPr>
          <w:p w14:paraId="4375C44D" w14:textId="37CC5DD3" w:rsidR="008630BC" w:rsidRPr="00425DC8" w:rsidRDefault="008630BC" w:rsidP="008630BC">
            <w:pPr>
              <w:rPr>
                <w:sz w:val="20"/>
                <w:lang w:eastAsia="lt-LT"/>
              </w:rPr>
            </w:pPr>
            <w:r>
              <w:rPr>
                <w:sz w:val="20"/>
                <w:lang w:eastAsia="lt-LT"/>
              </w:rPr>
              <w:t>m</w:t>
            </w:r>
            <w:r w:rsidRPr="005B3F68">
              <w:rPr>
                <w:sz w:val="20"/>
                <w:lang w:eastAsia="lt-LT"/>
              </w:rPr>
              <w:t>edinių padėklų atliekos</w:t>
            </w:r>
          </w:p>
        </w:tc>
      </w:tr>
      <w:tr w:rsidR="008630BC" w:rsidRPr="00425DC8" w14:paraId="7D4C04CE" w14:textId="77777777" w:rsidTr="00887419">
        <w:tc>
          <w:tcPr>
            <w:tcW w:w="1526" w:type="dxa"/>
            <w:shd w:val="clear" w:color="auto" w:fill="auto"/>
          </w:tcPr>
          <w:p w14:paraId="122E05DA" w14:textId="3CACC968" w:rsidR="008630BC" w:rsidRPr="00425DC8" w:rsidRDefault="008630BC" w:rsidP="008630BC">
            <w:pPr>
              <w:jc w:val="center"/>
              <w:rPr>
                <w:sz w:val="20"/>
                <w:lang w:eastAsia="lt-LT"/>
              </w:rPr>
            </w:pPr>
            <w:r w:rsidRPr="00425DC8">
              <w:rPr>
                <w:sz w:val="20"/>
                <w:lang w:eastAsia="lt-LT"/>
              </w:rPr>
              <w:t>20 03 01</w:t>
            </w:r>
          </w:p>
        </w:tc>
        <w:tc>
          <w:tcPr>
            <w:tcW w:w="5670" w:type="dxa"/>
            <w:shd w:val="clear" w:color="auto" w:fill="auto"/>
          </w:tcPr>
          <w:p w14:paraId="0AA3470D" w14:textId="2535A778" w:rsidR="008630BC" w:rsidRPr="00425DC8" w:rsidRDefault="008630BC" w:rsidP="008630BC">
            <w:pPr>
              <w:rPr>
                <w:sz w:val="20"/>
                <w:lang w:eastAsia="lt-LT"/>
              </w:rPr>
            </w:pPr>
            <w:r>
              <w:rPr>
                <w:sz w:val="20"/>
                <w:lang w:eastAsia="lt-LT"/>
              </w:rPr>
              <w:t>m</w:t>
            </w:r>
            <w:r w:rsidRPr="00425DC8">
              <w:rPr>
                <w:sz w:val="20"/>
                <w:lang w:eastAsia="lt-LT"/>
              </w:rPr>
              <w:t>išrios komunalinės atliekos</w:t>
            </w:r>
          </w:p>
        </w:tc>
        <w:tc>
          <w:tcPr>
            <w:tcW w:w="6095" w:type="dxa"/>
            <w:shd w:val="clear" w:color="auto" w:fill="auto"/>
          </w:tcPr>
          <w:p w14:paraId="34E982CF" w14:textId="703B2EF7" w:rsidR="008630BC" w:rsidRPr="00425DC8" w:rsidRDefault="008630BC" w:rsidP="008630BC">
            <w:pPr>
              <w:rPr>
                <w:sz w:val="20"/>
                <w:lang w:eastAsia="lt-LT"/>
              </w:rPr>
            </w:pPr>
            <w:r>
              <w:rPr>
                <w:sz w:val="20"/>
                <w:lang w:eastAsia="lt-LT"/>
              </w:rPr>
              <w:t>m</w:t>
            </w:r>
            <w:r w:rsidRPr="00425DC8">
              <w:rPr>
                <w:sz w:val="20"/>
                <w:lang w:eastAsia="lt-LT"/>
              </w:rPr>
              <w:t>išrios komunalinės atliekos</w:t>
            </w:r>
          </w:p>
        </w:tc>
      </w:tr>
    </w:tbl>
    <w:p w14:paraId="74931496" w14:textId="77777777" w:rsidR="00AA1E49" w:rsidRDefault="00AA1E49" w:rsidP="00AA1E49">
      <w:pPr>
        <w:tabs>
          <w:tab w:val="left" w:pos="993"/>
        </w:tabs>
        <w:jc w:val="both"/>
        <w:rPr>
          <w:sz w:val="22"/>
          <w:szCs w:val="22"/>
        </w:rPr>
      </w:pPr>
    </w:p>
    <w:p w14:paraId="4989C0DE" w14:textId="77777777" w:rsidR="00F0322F" w:rsidRDefault="00F0322F" w:rsidP="00F0322F">
      <w:pPr>
        <w:tabs>
          <w:tab w:val="left" w:pos="567"/>
        </w:tabs>
        <w:ind w:firstLine="567"/>
        <w:jc w:val="both"/>
        <w:rPr>
          <w:sz w:val="22"/>
          <w:szCs w:val="22"/>
        </w:rPr>
      </w:pPr>
    </w:p>
    <w:p w14:paraId="44B8E096" w14:textId="77777777" w:rsidR="00F0322F" w:rsidRDefault="00F0322F" w:rsidP="00F0322F">
      <w:pPr>
        <w:tabs>
          <w:tab w:val="left" w:pos="567"/>
        </w:tabs>
        <w:ind w:firstLine="567"/>
        <w:jc w:val="both"/>
        <w:rPr>
          <w:b/>
          <w:sz w:val="22"/>
          <w:szCs w:val="22"/>
        </w:rPr>
      </w:pPr>
      <w:r>
        <w:rPr>
          <w:b/>
          <w:sz w:val="22"/>
          <w:szCs w:val="22"/>
        </w:rPr>
        <w:lastRenderedPageBreak/>
        <w:t>12.1. Nepavojingųjų atliekų apdorojimas (naudojimas ar šalinimas, įskaitant paruošimą naudoti ar šalinti) ir laikymas:</w:t>
      </w:r>
    </w:p>
    <w:p w14:paraId="038CAF77" w14:textId="77777777" w:rsidR="00F0322F" w:rsidRPr="006B64BA"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D3895">
        <w:rPr>
          <w:rFonts w:eastAsia="Calibri"/>
          <w:b/>
          <w:sz w:val="22"/>
          <w:szCs w:val="22"/>
        </w:rPr>
        <w:t>12 lentelė.</w:t>
      </w:r>
      <w:r w:rsidRPr="006B64BA">
        <w:rPr>
          <w:rFonts w:eastAsia="Calibri"/>
          <w:sz w:val="22"/>
          <w:szCs w:val="22"/>
        </w:rPr>
        <w:t xml:space="preserve"> Leidžiamos naudoti nepavojingosios atliekos.</w:t>
      </w:r>
    </w:p>
    <w:p w14:paraId="1C7DCC15" w14:textId="4A1A8072" w:rsidR="00F0322F" w:rsidRDefault="00887419" w:rsidP="00887419">
      <w:pPr>
        <w:ind w:firstLine="567"/>
        <w:rPr>
          <w:sz w:val="22"/>
          <w:szCs w:val="22"/>
        </w:rPr>
      </w:pPr>
      <w:r>
        <w:rPr>
          <w:sz w:val="22"/>
          <w:szCs w:val="24"/>
          <w:lang w:eastAsia="lt-LT"/>
        </w:rPr>
        <w:t>Lentelė nepildoma, atliekos nenaudojamos.</w:t>
      </w:r>
    </w:p>
    <w:p w14:paraId="797E06D5" w14:textId="77777777" w:rsidR="00F04875" w:rsidRDefault="00F04875" w:rsidP="00887419">
      <w:pPr>
        <w:jc w:val="both"/>
        <w:rPr>
          <w:rFonts w:eastAsia="Calibri"/>
          <w:b/>
          <w:sz w:val="22"/>
          <w:szCs w:val="22"/>
        </w:rPr>
      </w:pPr>
    </w:p>
    <w:p w14:paraId="76355F26" w14:textId="77777777" w:rsidR="00F0322F" w:rsidRDefault="00F0322F" w:rsidP="00F0322F">
      <w:pPr>
        <w:ind w:firstLine="567"/>
        <w:jc w:val="both"/>
        <w:rPr>
          <w:rFonts w:eastAsia="Calibri"/>
          <w:sz w:val="22"/>
          <w:szCs w:val="22"/>
        </w:rPr>
      </w:pPr>
      <w:r>
        <w:rPr>
          <w:rFonts w:eastAsia="Calibri"/>
          <w:b/>
          <w:sz w:val="22"/>
          <w:szCs w:val="22"/>
        </w:rPr>
        <w:t>13 lentelė</w:t>
      </w:r>
      <w:r>
        <w:rPr>
          <w:rFonts w:eastAsia="Calibri"/>
          <w:sz w:val="22"/>
          <w:szCs w:val="22"/>
        </w:rPr>
        <w:t>. Leidžiamos šalinti nepavojingosios atliekos.</w:t>
      </w:r>
    </w:p>
    <w:p w14:paraId="789037ED" w14:textId="77777777" w:rsidR="009A3DC7" w:rsidRPr="009A3DC7" w:rsidRDefault="009A3DC7" w:rsidP="00887419">
      <w:pPr>
        <w:numPr>
          <w:ilvl w:val="12"/>
          <w:numId w:val="0"/>
        </w:numPr>
        <w:ind w:firstLine="567"/>
        <w:jc w:val="both"/>
        <w:rPr>
          <w:sz w:val="22"/>
          <w:szCs w:val="22"/>
        </w:rPr>
      </w:pPr>
      <w:r w:rsidRPr="009A3DC7">
        <w:rPr>
          <w:sz w:val="22"/>
          <w:szCs w:val="22"/>
        </w:rPr>
        <w:t>Lentelė nepildoma, atliekos nešalinamos.</w:t>
      </w:r>
    </w:p>
    <w:p w14:paraId="34DEC42C" w14:textId="77777777" w:rsidR="00573408" w:rsidRDefault="00573408" w:rsidP="00573408">
      <w:pPr>
        <w:ind w:firstLine="567"/>
        <w:rPr>
          <w:rFonts w:eastAsia="Calibri"/>
          <w:b/>
          <w:sz w:val="22"/>
          <w:szCs w:val="22"/>
        </w:rPr>
      </w:pPr>
    </w:p>
    <w:p w14:paraId="5873D2B7" w14:textId="77777777" w:rsidR="00573408" w:rsidRDefault="00573408" w:rsidP="00573408">
      <w:pPr>
        <w:ind w:firstLine="567"/>
        <w:rPr>
          <w:rFonts w:eastAsia="Calibri"/>
          <w:sz w:val="22"/>
          <w:szCs w:val="22"/>
        </w:rPr>
      </w:pPr>
      <w:r>
        <w:rPr>
          <w:rFonts w:eastAsia="Calibri"/>
          <w:b/>
          <w:sz w:val="22"/>
          <w:szCs w:val="22"/>
        </w:rPr>
        <w:t>14 lentelė</w:t>
      </w:r>
      <w:r>
        <w:rPr>
          <w:rFonts w:eastAsia="Calibri"/>
          <w:sz w:val="22"/>
          <w:szCs w:val="22"/>
        </w:rPr>
        <w:t>. Leidžiamos paruošti naudoti ir (ar) šalinti nepavojingosios atliekos.</w:t>
      </w:r>
    </w:p>
    <w:p w14:paraId="281D99A0" w14:textId="06242CFE" w:rsidR="009A3DC7" w:rsidRDefault="00573408" w:rsidP="00F0322F">
      <w:pPr>
        <w:tabs>
          <w:tab w:val="left" w:pos="0"/>
          <w:tab w:val="left" w:pos="426"/>
          <w:tab w:val="left" w:pos="1985"/>
          <w:tab w:val="left" w:pos="2835"/>
          <w:tab w:val="left" w:pos="3828"/>
          <w:tab w:val="left" w:pos="5245"/>
          <w:tab w:val="left" w:pos="6946"/>
        </w:tabs>
        <w:ind w:firstLine="567"/>
        <w:rPr>
          <w:rFonts w:eastAsia="Calibri"/>
          <w:b/>
          <w:bCs/>
          <w:sz w:val="22"/>
          <w:szCs w:val="22"/>
        </w:rPr>
      </w:pPr>
      <w:r w:rsidRPr="009A3DC7">
        <w:rPr>
          <w:sz w:val="22"/>
          <w:szCs w:val="22"/>
        </w:rPr>
        <w:t>Lentelė nepildoma</w:t>
      </w:r>
      <w:r>
        <w:rPr>
          <w:sz w:val="22"/>
          <w:szCs w:val="22"/>
        </w:rPr>
        <w:t>.</w:t>
      </w:r>
    </w:p>
    <w:p w14:paraId="51AAF47F" w14:textId="77777777" w:rsidR="00F04875" w:rsidRDefault="00F04875" w:rsidP="00F0322F">
      <w:pPr>
        <w:tabs>
          <w:tab w:val="left" w:pos="0"/>
          <w:tab w:val="left" w:pos="426"/>
          <w:tab w:val="left" w:pos="1985"/>
          <w:tab w:val="left" w:pos="2835"/>
          <w:tab w:val="left" w:pos="3828"/>
          <w:tab w:val="left" w:pos="5245"/>
          <w:tab w:val="left" w:pos="6946"/>
        </w:tabs>
        <w:ind w:firstLine="567"/>
        <w:rPr>
          <w:rFonts w:eastAsia="Calibri"/>
          <w:b/>
          <w:bCs/>
          <w:sz w:val="22"/>
          <w:szCs w:val="22"/>
        </w:rPr>
      </w:pPr>
    </w:p>
    <w:p w14:paraId="129B47C6" w14:textId="77777777" w:rsidR="00F0322F" w:rsidRDefault="00F0322F" w:rsidP="00F0322F">
      <w:pPr>
        <w:tabs>
          <w:tab w:val="left" w:pos="0"/>
          <w:tab w:val="left" w:pos="426"/>
          <w:tab w:val="left" w:pos="1985"/>
          <w:tab w:val="left" w:pos="2835"/>
          <w:tab w:val="left" w:pos="3828"/>
          <w:tab w:val="left" w:pos="5245"/>
          <w:tab w:val="left" w:pos="6946"/>
        </w:tabs>
        <w:ind w:firstLine="567"/>
        <w:rPr>
          <w:rFonts w:eastAsia="Calibri"/>
          <w:sz w:val="22"/>
          <w:szCs w:val="22"/>
        </w:rPr>
      </w:pPr>
      <w:r>
        <w:rPr>
          <w:rFonts w:eastAsia="Calibri"/>
          <w:b/>
          <w:bCs/>
          <w:sz w:val="22"/>
          <w:szCs w:val="22"/>
        </w:rPr>
        <w:t>15 lentelė.</w:t>
      </w:r>
      <w:r>
        <w:rPr>
          <w:rFonts w:eastAsia="Calibri"/>
          <w:bCs/>
          <w:sz w:val="22"/>
          <w:szCs w:val="22"/>
        </w:rPr>
        <w:t xml:space="preserve"> Leidžiamas laikyti nepavojingųjų atliekų kiekis.</w:t>
      </w:r>
    </w:p>
    <w:p w14:paraId="79F117CE" w14:textId="77777777" w:rsidR="00A47647" w:rsidRDefault="00A47647" w:rsidP="00A47647">
      <w:pPr>
        <w:suppressAutoHyphens/>
        <w:ind w:firstLine="567"/>
        <w:jc w:val="both"/>
        <w:textAlignment w:val="baseline"/>
        <w:rPr>
          <w:sz w:val="22"/>
          <w:szCs w:val="24"/>
          <w:lang w:eastAsia="lt-LT"/>
        </w:rPr>
      </w:pPr>
      <w:r>
        <w:rPr>
          <w:sz w:val="22"/>
          <w:szCs w:val="24"/>
          <w:lang w:eastAsia="lt-LT"/>
        </w:rPr>
        <w:t>Lentelė nepildoma, atliekų nelaikoma.</w:t>
      </w:r>
    </w:p>
    <w:p w14:paraId="56FF579D" w14:textId="77777777" w:rsidR="00F0322F" w:rsidRDefault="00F0322F" w:rsidP="00F0322F">
      <w:pPr>
        <w:rPr>
          <w:sz w:val="22"/>
          <w:szCs w:val="22"/>
        </w:rPr>
      </w:pPr>
    </w:p>
    <w:p w14:paraId="1CD0F74E" w14:textId="77777777" w:rsidR="00F0322F" w:rsidRPr="006702AF" w:rsidRDefault="00F0322F" w:rsidP="00F0322F">
      <w:pPr>
        <w:ind w:firstLine="567"/>
        <w:rPr>
          <w:rFonts w:eastAsia="Calibri"/>
          <w:sz w:val="22"/>
          <w:szCs w:val="22"/>
        </w:rPr>
      </w:pPr>
      <w:r w:rsidRPr="006702AF">
        <w:rPr>
          <w:rFonts w:eastAsia="Calibri"/>
          <w:b/>
          <w:sz w:val="22"/>
          <w:szCs w:val="22"/>
        </w:rPr>
        <w:t>16 lentelė</w:t>
      </w:r>
      <w:r w:rsidRPr="006702AF">
        <w:rPr>
          <w:rFonts w:eastAsia="Calibri"/>
          <w:sz w:val="22"/>
          <w:szCs w:val="22"/>
        </w:rPr>
        <w:t>. Didžiausias leidžiamas laikyti nepavojingųjų atliekų kiekis jų susidarymo vietoje iki surinkimo (S8).</w:t>
      </w:r>
    </w:p>
    <w:p w14:paraId="17AC39F0" w14:textId="37763FCA" w:rsidR="00950037" w:rsidRPr="009A3DC7" w:rsidRDefault="00950037" w:rsidP="001B278D">
      <w:pPr>
        <w:numPr>
          <w:ilvl w:val="12"/>
          <w:numId w:val="0"/>
        </w:numPr>
        <w:ind w:left="567"/>
        <w:jc w:val="both"/>
        <w:rPr>
          <w:sz w:val="22"/>
          <w:szCs w:val="22"/>
        </w:rPr>
      </w:pPr>
      <w:r w:rsidRPr="006702AF">
        <w:rPr>
          <w:sz w:val="22"/>
          <w:szCs w:val="22"/>
        </w:rPr>
        <w:t>Lentelė nepildoma, įmonėje</w:t>
      </w:r>
      <w:r w:rsidR="008630BC" w:rsidRPr="006702AF">
        <w:rPr>
          <w:sz w:val="22"/>
          <w:szCs w:val="22"/>
        </w:rPr>
        <w:t>, nes</w:t>
      </w:r>
      <w:r w:rsidRPr="006702AF">
        <w:rPr>
          <w:sz w:val="22"/>
          <w:szCs w:val="22"/>
        </w:rPr>
        <w:t xml:space="preserve"> atliekų tvarkymo metu susidariusios </w:t>
      </w:r>
      <w:r w:rsidR="006D7394">
        <w:rPr>
          <w:sz w:val="22"/>
          <w:szCs w:val="22"/>
        </w:rPr>
        <w:t>ne</w:t>
      </w:r>
      <w:r w:rsidRPr="006702AF">
        <w:rPr>
          <w:sz w:val="22"/>
          <w:szCs w:val="22"/>
        </w:rPr>
        <w:t>pavojingosios atliekos bus laikomos neilgiau kaip vienerius metus nuo jų susidarymo.</w:t>
      </w:r>
    </w:p>
    <w:p w14:paraId="4537746B" w14:textId="77777777" w:rsidR="00F0322F" w:rsidRDefault="00F0322F" w:rsidP="00F0322F">
      <w:pPr>
        <w:rPr>
          <w:sz w:val="22"/>
          <w:szCs w:val="22"/>
        </w:rPr>
      </w:pPr>
    </w:p>
    <w:p w14:paraId="7B7A0A9A" w14:textId="77777777" w:rsidR="00F0322F" w:rsidRDefault="000A130F" w:rsidP="000A130F">
      <w:pPr>
        <w:ind w:left="567"/>
        <w:rPr>
          <w:b/>
          <w:sz w:val="22"/>
          <w:szCs w:val="22"/>
        </w:rPr>
      </w:pPr>
      <w:r>
        <w:rPr>
          <w:b/>
          <w:sz w:val="22"/>
          <w:szCs w:val="22"/>
        </w:rPr>
        <w:t>12.2. Pavojingųjų atliekų apdorojimas (naudojimas ar šalinimas, įskaitant paruošimą naudoti ar šalinti) ir laikymas:</w:t>
      </w:r>
    </w:p>
    <w:p w14:paraId="13F5BF11" w14:textId="77777777" w:rsidR="000A130F" w:rsidRDefault="000A130F" w:rsidP="00F0322F">
      <w:pPr>
        <w:rPr>
          <w:b/>
          <w:sz w:val="22"/>
          <w:szCs w:val="22"/>
        </w:rPr>
      </w:pPr>
    </w:p>
    <w:p w14:paraId="55AFB23C" w14:textId="77777777" w:rsidR="000A130F" w:rsidRDefault="000A130F" w:rsidP="000A130F">
      <w:pPr>
        <w:ind w:left="567"/>
        <w:rPr>
          <w:rFonts w:eastAsia="Calibri"/>
          <w:sz w:val="22"/>
          <w:szCs w:val="22"/>
        </w:rPr>
      </w:pPr>
      <w:r>
        <w:rPr>
          <w:rFonts w:eastAsia="Calibri"/>
          <w:b/>
          <w:sz w:val="22"/>
          <w:szCs w:val="22"/>
        </w:rPr>
        <w:t>17</w:t>
      </w:r>
      <w:r w:rsidRPr="002D3895">
        <w:rPr>
          <w:rFonts w:eastAsia="Calibri"/>
          <w:b/>
          <w:sz w:val="22"/>
          <w:szCs w:val="22"/>
        </w:rPr>
        <w:t xml:space="preserve"> lentelė.</w:t>
      </w:r>
      <w:r>
        <w:rPr>
          <w:rFonts w:eastAsia="Calibri"/>
          <w:sz w:val="22"/>
          <w:szCs w:val="22"/>
        </w:rPr>
        <w:t xml:space="preserve"> Leidžiamos naudoti </w:t>
      </w:r>
      <w:r w:rsidRPr="006B64BA">
        <w:rPr>
          <w:rFonts w:eastAsia="Calibri"/>
          <w:sz w:val="22"/>
          <w:szCs w:val="22"/>
        </w:rPr>
        <w:t>pavojingosios atliekos.</w:t>
      </w:r>
    </w:p>
    <w:p w14:paraId="50559770" w14:textId="6A16AA77" w:rsidR="000A130F" w:rsidRDefault="001B278D" w:rsidP="001B278D">
      <w:pPr>
        <w:ind w:firstLine="567"/>
        <w:rPr>
          <w:sz w:val="22"/>
          <w:szCs w:val="22"/>
        </w:rPr>
      </w:pPr>
      <w:r>
        <w:rPr>
          <w:sz w:val="22"/>
          <w:szCs w:val="24"/>
          <w:lang w:eastAsia="lt-LT"/>
        </w:rPr>
        <w:t>Lentelė nepildoma, atliekos nenaudojamos</w:t>
      </w:r>
      <w:r w:rsidR="006702AF">
        <w:rPr>
          <w:sz w:val="22"/>
          <w:szCs w:val="22"/>
        </w:rPr>
        <w:t>.</w:t>
      </w:r>
    </w:p>
    <w:p w14:paraId="7E9F9640" w14:textId="77777777" w:rsidR="006702AF" w:rsidRDefault="006702AF" w:rsidP="000A130F">
      <w:pPr>
        <w:ind w:left="567"/>
        <w:rPr>
          <w:sz w:val="22"/>
          <w:szCs w:val="22"/>
        </w:rPr>
      </w:pPr>
    </w:p>
    <w:p w14:paraId="4B540B09" w14:textId="77777777" w:rsidR="006702AF" w:rsidRDefault="006702AF" w:rsidP="006702AF">
      <w:pPr>
        <w:ind w:firstLine="567"/>
        <w:jc w:val="both"/>
        <w:rPr>
          <w:rFonts w:eastAsia="Calibri"/>
          <w:sz w:val="22"/>
          <w:szCs w:val="22"/>
        </w:rPr>
      </w:pPr>
      <w:r>
        <w:rPr>
          <w:rFonts w:eastAsia="Calibri"/>
          <w:b/>
          <w:sz w:val="22"/>
          <w:szCs w:val="22"/>
        </w:rPr>
        <w:t>18 lentelė</w:t>
      </w:r>
      <w:r>
        <w:rPr>
          <w:rFonts w:eastAsia="Calibri"/>
          <w:sz w:val="22"/>
          <w:szCs w:val="22"/>
        </w:rPr>
        <w:t>. Leidžiamos šalinti pavojingosios atliekos.</w:t>
      </w:r>
    </w:p>
    <w:p w14:paraId="723846C9" w14:textId="77777777" w:rsidR="006702AF" w:rsidRDefault="006702AF" w:rsidP="001B278D">
      <w:pPr>
        <w:numPr>
          <w:ilvl w:val="12"/>
          <w:numId w:val="0"/>
        </w:numPr>
        <w:ind w:firstLine="567"/>
        <w:jc w:val="both"/>
        <w:rPr>
          <w:sz w:val="22"/>
          <w:szCs w:val="22"/>
        </w:rPr>
      </w:pPr>
      <w:r w:rsidRPr="009A3DC7">
        <w:rPr>
          <w:sz w:val="22"/>
          <w:szCs w:val="22"/>
        </w:rPr>
        <w:t xml:space="preserve">Lentelė nepildoma, </w:t>
      </w:r>
      <w:r w:rsidR="00D71E36">
        <w:rPr>
          <w:sz w:val="22"/>
          <w:szCs w:val="22"/>
        </w:rPr>
        <w:t>pavojingosios</w:t>
      </w:r>
      <w:r w:rsidR="00D71E36" w:rsidRPr="009A3DC7">
        <w:rPr>
          <w:sz w:val="22"/>
          <w:szCs w:val="22"/>
        </w:rPr>
        <w:t xml:space="preserve"> </w:t>
      </w:r>
      <w:r w:rsidRPr="009A3DC7">
        <w:rPr>
          <w:sz w:val="22"/>
          <w:szCs w:val="22"/>
        </w:rPr>
        <w:t>atliekos nešalinamos.</w:t>
      </w:r>
    </w:p>
    <w:p w14:paraId="74008A26" w14:textId="77777777" w:rsidR="006702AF" w:rsidRDefault="006702AF" w:rsidP="006702AF">
      <w:pPr>
        <w:numPr>
          <w:ilvl w:val="12"/>
          <w:numId w:val="0"/>
        </w:numPr>
        <w:ind w:firstLine="352"/>
        <w:jc w:val="both"/>
        <w:rPr>
          <w:sz w:val="22"/>
          <w:szCs w:val="22"/>
        </w:rPr>
      </w:pPr>
    </w:p>
    <w:p w14:paraId="1287671B" w14:textId="77777777" w:rsidR="00573408" w:rsidRDefault="00573408" w:rsidP="00573408">
      <w:pPr>
        <w:ind w:left="567"/>
        <w:rPr>
          <w:rFonts w:eastAsia="Calibri"/>
          <w:sz w:val="22"/>
          <w:szCs w:val="22"/>
        </w:rPr>
      </w:pPr>
      <w:r>
        <w:rPr>
          <w:rFonts w:eastAsia="Calibri"/>
          <w:b/>
          <w:sz w:val="22"/>
          <w:szCs w:val="22"/>
        </w:rPr>
        <w:t>19 lentelė</w:t>
      </w:r>
      <w:r>
        <w:rPr>
          <w:rFonts w:eastAsia="Calibri"/>
          <w:sz w:val="22"/>
          <w:szCs w:val="22"/>
        </w:rPr>
        <w:t>. Leidžiamos paruošti naudoti ir (ar) šalinti pavojingosios atliekos.</w:t>
      </w:r>
    </w:p>
    <w:p w14:paraId="1CCD7ED5" w14:textId="410FB209" w:rsidR="00573408" w:rsidRPr="009A3DC7" w:rsidRDefault="00573408" w:rsidP="00573408">
      <w:pPr>
        <w:numPr>
          <w:ilvl w:val="12"/>
          <w:numId w:val="0"/>
        </w:numPr>
        <w:ind w:firstLine="567"/>
        <w:jc w:val="both"/>
        <w:rPr>
          <w:sz w:val="22"/>
          <w:szCs w:val="22"/>
        </w:rPr>
      </w:pPr>
      <w:r w:rsidRPr="009A3DC7">
        <w:rPr>
          <w:sz w:val="22"/>
          <w:szCs w:val="22"/>
        </w:rPr>
        <w:t>Lentelė nepildoma</w:t>
      </w:r>
      <w:r>
        <w:rPr>
          <w:sz w:val="22"/>
          <w:szCs w:val="22"/>
        </w:rPr>
        <w:t>.</w:t>
      </w:r>
    </w:p>
    <w:p w14:paraId="6FD6610D" w14:textId="77777777" w:rsidR="00D71E36" w:rsidRDefault="00D71E36" w:rsidP="00D71E36">
      <w:pPr>
        <w:rPr>
          <w:rFonts w:eastAsia="Calibri"/>
          <w:b/>
          <w:sz w:val="22"/>
          <w:szCs w:val="22"/>
        </w:rPr>
      </w:pPr>
    </w:p>
    <w:p w14:paraId="0E561567" w14:textId="77777777" w:rsidR="006702AF" w:rsidRDefault="006702AF" w:rsidP="000A130F">
      <w:pPr>
        <w:ind w:left="567"/>
        <w:rPr>
          <w:rFonts w:eastAsia="Calibri"/>
          <w:sz w:val="22"/>
          <w:szCs w:val="22"/>
        </w:rPr>
      </w:pPr>
      <w:r>
        <w:rPr>
          <w:rFonts w:eastAsia="Calibri"/>
          <w:b/>
          <w:sz w:val="22"/>
          <w:szCs w:val="22"/>
        </w:rPr>
        <w:t>20 lentelė</w:t>
      </w:r>
      <w:r>
        <w:rPr>
          <w:rFonts w:eastAsia="Calibri"/>
          <w:sz w:val="22"/>
          <w:szCs w:val="22"/>
        </w:rPr>
        <w:t xml:space="preserve">. </w:t>
      </w:r>
      <w:r w:rsidRPr="006702AF">
        <w:rPr>
          <w:rFonts w:eastAsia="Calibri"/>
          <w:sz w:val="22"/>
          <w:szCs w:val="22"/>
        </w:rPr>
        <w:t>Didžiausias leidžiamas laikyti pavojingųjų atliekų kiekis.</w:t>
      </w:r>
    </w:p>
    <w:p w14:paraId="177FD6A1" w14:textId="77777777" w:rsidR="006702AF" w:rsidRDefault="006702AF" w:rsidP="00573408">
      <w:pPr>
        <w:ind w:firstLine="567"/>
        <w:rPr>
          <w:sz w:val="22"/>
          <w:szCs w:val="22"/>
        </w:rPr>
      </w:pPr>
      <w:r w:rsidRPr="009A3DC7">
        <w:rPr>
          <w:sz w:val="22"/>
          <w:szCs w:val="22"/>
        </w:rPr>
        <w:t xml:space="preserve">Lentelė nepildoma, </w:t>
      </w:r>
      <w:r>
        <w:rPr>
          <w:sz w:val="22"/>
          <w:szCs w:val="22"/>
        </w:rPr>
        <w:t xml:space="preserve">pavojingosios </w:t>
      </w:r>
      <w:r w:rsidRPr="009A3DC7">
        <w:rPr>
          <w:sz w:val="22"/>
          <w:szCs w:val="22"/>
        </w:rPr>
        <w:t>atliekos ne</w:t>
      </w:r>
      <w:r>
        <w:rPr>
          <w:sz w:val="22"/>
          <w:szCs w:val="22"/>
        </w:rPr>
        <w:t>laiko</w:t>
      </w:r>
      <w:r w:rsidRPr="009A3DC7">
        <w:rPr>
          <w:sz w:val="22"/>
          <w:szCs w:val="22"/>
        </w:rPr>
        <w:t>mos.</w:t>
      </w:r>
    </w:p>
    <w:p w14:paraId="1E599989" w14:textId="77777777" w:rsidR="00D71E36" w:rsidRDefault="00D71E36" w:rsidP="006702AF">
      <w:pPr>
        <w:rPr>
          <w:sz w:val="22"/>
          <w:szCs w:val="22"/>
        </w:rPr>
      </w:pPr>
    </w:p>
    <w:p w14:paraId="6E63D556" w14:textId="77777777" w:rsidR="006702AF" w:rsidRPr="006702AF" w:rsidRDefault="006702AF" w:rsidP="006702AF">
      <w:pPr>
        <w:ind w:firstLine="567"/>
        <w:rPr>
          <w:rFonts w:eastAsia="Calibri"/>
          <w:sz w:val="22"/>
          <w:szCs w:val="22"/>
        </w:rPr>
      </w:pPr>
      <w:r>
        <w:rPr>
          <w:rFonts w:eastAsia="Calibri"/>
          <w:b/>
          <w:sz w:val="22"/>
          <w:szCs w:val="22"/>
        </w:rPr>
        <w:t>21</w:t>
      </w:r>
      <w:r w:rsidRPr="006702AF">
        <w:rPr>
          <w:rFonts w:eastAsia="Calibri"/>
          <w:b/>
          <w:sz w:val="22"/>
          <w:szCs w:val="22"/>
        </w:rPr>
        <w:t xml:space="preserve"> lentelė</w:t>
      </w:r>
      <w:r>
        <w:rPr>
          <w:rFonts w:eastAsia="Calibri"/>
          <w:sz w:val="22"/>
          <w:szCs w:val="22"/>
        </w:rPr>
        <w:t xml:space="preserve">. Leidžiamas laikyti </w:t>
      </w:r>
      <w:r w:rsidRPr="006702AF">
        <w:rPr>
          <w:rFonts w:eastAsia="Calibri"/>
          <w:sz w:val="22"/>
          <w:szCs w:val="22"/>
        </w:rPr>
        <w:t>pavojingųjų atliekų kiekis jų susidarymo vietoje iki surinkimo (S8).</w:t>
      </w:r>
    </w:p>
    <w:p w14:paraId="06FC49C5" w14:textId="77777777" w:rsidR="006702AF" w:rsidRDefault="006702AF" w:rsidP="00573408">
      <w:pPr>
        <w:ind w:left="567"/>
        <w:rPr>
          <w:sz w:val="22"/>
          <w:szCs w:val="22"/>
        </w:rPr>
      </w:pPr>
      <w:r w:rsidRPr="006702AF">
        <w:rPr>
          <w:sz w:val="22"/>
          <w:szCs w:val="22"/>
        </w:rPr>
        <w:t xml:space="preserve">Lentelė nepildoma, nes </w:t>
      </w:r>
      <w:r w:rsidR="00D71E36" w:rsidRPr="006702AF">
        <w:rPr>
          <w:sz w:val="22"/>
          <w:szCs w:val="22"/>
        </w:rPr>
        <w:t xml:space="preserve">įmonėje </w:t>
      </w:r>
      <w:r w:rsidRPr="006702AF">
        <w:rPr>
          <w:sz w:val="22"/>
          <w:szCs w:val="22"/>
        </w:rPr>
        <w:t>atliekų tvarkymo metu susidariusios pavojingosios atliekos bus laikomos neilgiau kaip šešis mėnesius, nuo jų susidarymo.</w:t>
      </w:r>
    </w:p>
    <w:p w14:paraId="17A6B20E" w14:textId="77777777" w:rsidR="006D7394" w:rsidRDefault="006D7394" w:rsidP="006D7394"/>
    <w:p w14:paraId="7109925B" w14:textId="77777777" w:rsidR="00F0322F" w:rsidRPr="006D7394" w:rsidRDefault="00F0322F" w:rsidP="00D868AE">
      <w:pPr>
        <w:ind w:left="567"/>
        <w:jc w:val="both"/>
        <w:rPr>
          <w:b/>
          <w:sz w:val="22"/>
          <w:szCs w:val="22"/>
          <w:lang w:eastAsia="lt-LT"/>
        </w:rPr>
      </w:pPr>
      <w:r w:rsidRPr="00192AE2">
        <w:rPr>
          <w:b/>
          <w:sz w:val="22"/>
          <w:szCs w:val="24"/>
        </w:rPr>
        <w:t xml:space="preserve">13. </w:t>
      </w:r>
      <w:r w:rsidRPr="00AE14AB">
        <w:rPr>
          <w:sz w:val="22"/>
          <w:szCs w:val="24"/>
        </w:rPr>
        <w:t xml:space="preserve">Sąlygos pagal Atliekų deginimo aplinkosauginių reikalavimų, patvirtintų Lietuvos Respublikos aplinkos ministro 2002 m. gruodžio 31 </w:t>
      </w:r>
      <w:r w:rsidRPr="00AE14AB">
        <w:rPr>
          <w:sz w:val="22"/>
          <w:szCs w:val="22"/>
        </w:rPr>
        <w:t>d. įsakymu Nr. 699 „Dėl Atliekų deginimo aplinkosauginių reikalavimų patvirtinimo“, 8, 8</w:t>
      </w:r>
      <w:r w:rsidRPr="00AE14AB">
        <w:rPr>
          <w:sz w:val="22"/>
          <w:szCs w:val="22"/>
          <w:vertAlign w:val="superscript"/>
        </w:rPr>
        <w:t xml:space="preserve">1 </w:t>
      </w:r>
      <w:r w:rsidRPr="00AE14AB">
        <w:rPr>
          <w:sz w:val="22"/>
          <w:szCs w:val="22"/>
        </w:rPr>
        <w:t xml:space="preserve">punktuose nurodytą informaciją. </w:t>
      </w:r>
    </w:p>
    <w:p w14:paraId="1740B402" w14:textId="7A22236E" w:rsidR="00192AE2" w:rsidRPr="006D7394" w:rsidRDefault="00573408" w:rsidP="00D868AE">
      <w:pPr>
        <w:ind w:firstLine="567"/>
        <w:jc w:val="both"/>
        <w:rPr>
          <w:b/>
          <w:sz w:val="22"/>
          <w:szCs w:val="22"/>
        </w:rPr>
      </w:pPr>
      <w:r>
        <w:rPr>
          <w:sz w:val="22"/>
          <w:szCs w:val="24"/>
          <w:lang w:eastAsia="lt-LT"/>
        </w:rPr>
        <w:t>Informacija neteikiama, atliekos nėra deginamos</w:t>
      </w:r>
      <w:r w:rsidR="00192AE2" w:rsidRPr="006D7394">
        <w:rPr>
          <w:sz w:val="22"/>
          <w:szCs w:val="22"/>
        </w:rPr>
        <w:t>.</w:t>
      </w:r>
    </w:p>
    <w:p w14:paraId="28466973" w14:textId="77777777" w:rsidR="00F0322F" w:rsidRPr="006D7394" w:rsidRDefault="00F0322F" w:rsidP="00F0322F">
      <w:pPr>
        <w:rPr>
          <w:b/>
          <w:sz w:val="22"/>
          <w:szCs w:val="22"/>
        </w:rPr>
      </w:pPr>
    </w:p>
    <w:p w14:paraId="30482783" w14:textId="77777777" w:rsidR="00F0322F" w:rsidRPr="00192AE2" w:rsidRDefault="00F0322F" w:rsidP="00D868AE">
      <w:pPr>
        <w:ind w:left="567"/>
        <w:jc w:val="both"/>
        <w:rPr>
          <w:b/>
        </w:rPr>
      </w:pPr>
      <w:r w:rsidRPr="00192AE2">
        <w:rPr>
          <w:b/>
          <w:sz w:val="22"/>
          <w:szCs w:val="24"/>
          <w:lang w:eastAsia="lt-LT"/>
        </w:rPr>
        <w:t xml:space="preserve">14. </w:t>
      </w:r>
      <w:r w:rsidRPr="00AE14AB">
        <w:rPr>
          <w:sz w:val="22"/>
          <w:szCs w:val="24"/>
          <w:lang w:eastAsia="lt-LT"/>
        </w:rPr>
        <w:t>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B20920C" w14:textId="7C61B919" w:rsidR="00F0322F" w:rsidRPr="003C2D0D" w:rsidRDefault="00573408" w:rsidP="00083087">
      <w:pPr>
        <w:ind w:firstLine="567"/>
        <w:rPr>
          <w:sz w:val="22"/>
          <w:szCs w:val="22"/>
        </w:rPr>
      </w:pPr>
      <w:r>
        <w:rPr>
          <w:sz w:val="22"/>
          <w:szCs w:val="24"/>
          <w:lang w:eastAsia="lt-LT"/>
        </w:rPr>
        <w:t>Informacija neteikiama, atliekų sąvartynai neeksploatuojami</w:t>
      </w:r>
      <w:r w:rsidR="00192AE2" w:rsidRPr="003C2D0D">
        <w:rPr>
          <w:sz w:val="22"/>
          <w:szCs w:val="22"/>
        </w:rPr>
        <w:t>.</w:t>
      </w:r>
    </w:p>
    <w:p w14:paraId="0B8FBED0" w14:textId="77777777" w:rsidR="00192AE2" w:rsidRPr="008B5A4B" w:rsidRDefault="00192AE2" w:rsidP="00F0322F">
      <w:pPr>
        <w:ind w:firstLine="567"/>
        <w:jc w:val="both"/>
        <w:rPr>
          <w:sz w:val="22"/>
          <w:szCs w:val="24"/>
          <w:lang w:eastAsia="lt-LT"/>
        </w:rPr>
      </w:pPr>
    </w:p>
    <w:p w14:paraId="2497ECFC" w14:textId="77777777" w:rsidR="00F0322F" w:rsidRPr="008B5A4B" w:rsidRDefault="00F0322F" w:rsidP="00F0322F">
      <w:pPr>
        <w:ind w:firstLine="567"/>
        <w:jc w:val="both"/>
        <w:rPr>
          <w:sz w:val="22"/>
          <w:szCs w:val="24"/>
          <w:lang w:eastAsia="lt-LT"/>
        </w:rPr>
      </w:pPr>
      <w:r w:rsidRPr="008B5A4B">
        <w:rPr>
          <w:b/>
          <w:sz w:val="22"/>
          <w:szCs w:val="24"/>
          <w:lang w:eastAsia="lt-LT"/>
        </w:rPr>
        <w:t>15.</w:t>
      </w:r>
      <w:r w:rsidRPr="008B5A4B">
        <w:rPr>
          <w:sz w:val="22"/>
          <w:szCs w:val="24"/>
          <w:lang w:eastAsia="lt-LT"/>
        </w:rPr>
        <w:t xml:space="preserve"> Atliekų stebėsenos priemonės.</w:t>
      </w:r>
    </w:p>
    <w:p w14:paraId="0C57C6BC" w14:textId="77777777" w:rsidR="008B5A4B" w:rsidRPr="006940F1" w:rsidRDefault="008B5A4B" w:rsidP="008B5A4B">
      <w:pPr>
        <w:suppressAutoHyphens/>
        <w:adjustRightInd w:val="0"/>
        <w:ind w:left="567"/>
        <w:jc w:val="both"/>
        <w:textAlignment w:val="baseline"/>
        <w:rPr>
          <w:i/>
          <w:sz w:val="22"/>
          <w:szCs w:val="22"/>
          <w:lang w:eastAsia="lt-LT"/>
        </w:rPr>
      </w:pPr>
      <w:r w:rsidRPr="006940F1">
        <w:rPr>
          <w:sz w:val="22"/>
          <w:szCs w:val="22"/>
          <w:lang w:eastAsia="lt-LT"/>
        </w:rPr>
        <w:t xml:space="preserve">Technologinės operacijos, susijusios su pieno priėmimu, jo kokybės įvertinimu, rūšiavimu ir perdirbimu, ABF „Šilutės Rambynas“ atliekamos pagal LR pieno pramonės įmonių higienos, sanitarijos ir veterinarijos normas bei taisykles. </w:t>
      </w:r>
      <w:r>
        <w:rPr>
          <w:i/>
          <w:sz w:val="22"/>
          <w:szCs w:val="24"/>
          <w:lang w:eastAsia="lt-LT"/>
        </w:rPr>
        <w:t xml:space="preserve">Po TIPK leidimo atnaujinimo bei </w:t>
      </w:r>
      <w:r w:rsidRPr="006940F1">
        <w:rPr>
          <w:i/>
          <w:sz w:val="22"/>
          <w:szCs w:val="24"/>
          <w:lang w:eastAsia="lt-LT"/>
        </w:rPr>
        <w:t xml:space="preserve">koregavimo dėl išrūgų koncentravimo </w:t>
      </w:r>
      <w:r w:rsidRPr="00D5263E">
        <w:rPr>
          <w:i/>
          <w:sz w:val="22"/>
          <w:szCs w:val="24"/>
          <w:lang w:eastAsia="lt-LT"/>
        </w:rPr>
        <w:t xml:space="preserve">atvirkštinės </w:t>
      </w:r>
      <w:proofErr w:type="spellStart"/>
      <w:r w:rsidRPr="00D5263E">
        <w:rPr>
          <w:i/>
          <w:sz w:val="22"/>
          <w:szCs w:val="24"/>
          <w:lang w:eastAsia="lt-LT"/>
        </w:rPr>
        <w:t>osmozės</w:t>
      </w:r>
      <w:proofErr w:type="spellEnd"/>
      <w:r w:rsidRPr="00D5263E">
        <w:rPr>
          <w:i/>
          <w:sz w:val="22"/>
          <w:szCs w:val="24"/>
          <w:lang w:eastAsia="lt-LT"/>
        </w:rPr>
        <w:t xml:space="preserve"> būdu su papildomu filtravimu </w:t>
      </w:r>
      <w:r w:rsidRPr="006940F1">
        <w:rPr>
          <w:i/>
          <w:sz w:val="22"/>
          <w:szCs w:val="22"/>
          <w:lang w:eastAsia="lt-LT"/>
        </w:rPr>
        <w:t>RO–ROP sistemos įdiegimo</w:t>
      </w:r>
      <w:r>
        <w:rPr>
          <w:i/>
          <w:sz w:val="22"/>
          <w:szCs w:val="22"/>
          <w:lang w:eastAsia="lt-LT"/>
        </w:rPr>
        <w:t xml:space="preserve"> p</w:t>
      </w:r>
      <w:r w:rsidRPr="006940F1">
        <w:rPr>
          <w:i/>
          <w:sz w:val="22"/>
          <w:szCs w:val="24"/>
          <w:lang w:eastAsia="lt-LT"/>
        </w:rPr>
        <w:t>agrindiniai bei pagalbiniai gamybos procesai nebuvo keičiami.</w:t>
      </w:r>
    </w:p>
    <w:p w14:paraId="736B3498" w14:textId="1E6FC54F" w:rsidR="00F0322F" w:rsidRPr="00573408" w:rsidRDefault="008B5A4B" w:rsidP="008B5A4B">
      <w:pPr>
        <w:ind w:left="567"/>
        <w:jc w:val="both"/>
        <w:rPr>
          <w:color w:val="000000"/>
          <w:sz w:val="22"/>
          <w:szCs w:val="22"/>
          <w:highlight w:val="yellow"/>
          <w:lang w:eastAsia="ar-SA"/>
        </w:rPr>
      </w:pPr>
      <w:r w:rsidRPr="00D5263E">
        <w:rPr>
          <w:sz w:val="22"/>
          <w:szCs w:val="22"/>
          <w:lang w:eastAsia="lt-LT"/>
        </w:rPr>
        <w:t>RO–ROP sistem</w:t>
      </w:r>
      <w:r>
        <w:rPr>
          <w:sz w:val="22"/>
          <w:szCs w:val="22"/>
          <w:lang w:eastAsia="lt-LT"/>
        </w:rPr>
        <w:t xml:space="preserve">oje gaminant išrūgų koncentratą, susidarė galimybė </w:t>
      </w:r>
      <w:r w:rsidRPr="00D5263E">
        <w:rPr>
          <w:sz w:val="22"/>
          <w:szCs w:val="22"/>
          <w:lang w:eastAsia="lt-LT"/>
        </w:rPr>
        <w:t>geriausiu būdu išnaudoti išrūgų baltymų vertingas bei naudingas savybes</w:t>
      </w:r>
      <w:r>
        <w:rPr>
          <w:sz w:val="22"/>
          <w:szCs w:val="22"/>
          <w:lang w:eastAsia="lt-LT"/>
        </w:rPr>
        <w:t xml:space="preserve">, o </w:t>
      </w:r>
      <w:r w:rsidRPr="00D5263E">
        <w:rPr>
          <w:sz w:val="22"/>
          <w:szCs w:val="22"/>
          <w:lang w:eastAsia="lt-LT"/>
        </w:rPr>
        <w:t>išvalyt</w:t>
      </w:r>
      <w:r>
        <w:rPr>
          <w:sz w:val="22"/>
          <w:szCs w:val="22"/>
          <w:lang w:eastAsia="lt-LT"/>
        </w:rPr>
        <w:t>ą</w:t>
      </w:r>
      <w:r w:rsidRPr="00D5263E">
        <w:rPr>
          <w:sz w:val="22"/>
          <w:szCs w:val="22"/>
          <w:lang w:eastAsia="lt-LT"/>
        </w:rPr>
        <w:t xml:space="preserve"> išrūgų vanden</w:t>
      </w:r>
      <w:r>
        <w:rPr>
          <w:sz w:val="22"/>
          <w:szCs w:val="22"/>
          <w:lang w:eastAsia="lt-LT"/>
        </w:rPr>
        <w:t>į</w:t>
      </w:r>
      <w:r w:rsidRPr="00D5263E">
        <w:rPr>
          <w:sz w:val="22"/>
          <w:szCs w:val="22"/>
          <w:lang w:eastAsia="lt-LT"/>
        </w:rPr>
        <w:t xml:space="preserve"> </w:t>
      </w:r>
      <w:r>
        <w:rPr>
          <w:sz w:val="22"/>
          <w:szCs w:val="22"/>
          <w:lang w:eastAsia="lt-LT"/>
        </w:rPr>
        <w:t xml:space="preserve">– </w:t>
      </w:r>
      <w:proofErr w:type="spellStart"/>
      <w:r w:rsidRPr="00D5263E">
        <w:rPr>
          <w:sz w:val="22"/>
          <w:szCs w:val="22"/>
          <w:lang w:eastAsia="lt-LT"/>
        </w:rPr>
        <w:t>permeat</w:t>
      </w:r>
      <w:r>
        <w:rPr>
          <w:sz w:val="22"/>
          <w:szCs w:val="22"/>
          <w:lang w:eastAsia="lt-LT"/>
        </w:rPr>
        <w:t>ą</w:t>
      </w:r>
      <w:proofErr w:type="spellEnd"/>
      <w:r w:rsidRPr="00D5263E">
        <w:rPr>
          <w:sz w:val="22"/>
          <w:szCs w:val="22"/>
          <w:lang w:eastAsia="lt-LT"/>
        </w:rPr>
        <w:t xml:space="preserve"> panaudo</w:t>
      </w:r>
      <w:r>
        <w:rPr>
          <w:sz w:val="22"/>
          <w:szCs w:val="22"/>
          <w:lang w:eastAsia="lt-LT"/>
        </w:rPr>
        <w:t>ti</w:t>
      </w:r>
      <w:r w:rsidRPr="00D5263E">
        <w:rPr>
          <w:sz w:val="22"/>
          <w:szCs w:val="22"/>
          <w:lang w:eastAsia="lt-LT"/>
        </w:rPr>
        <w:t xml:space="preserve"> technologinių įrengimų pirminiam plovimui, garų gamybai katilinėje ir amoniakinėje kompresorinėje</w:t>
      </w:r>
      <w:r>
        <w:rPr>
          <w:sz w:val="22"/>
          <w:szCs w:val="22"/>
          <w:lang w:eastAsia="lt-LT"/>
        </w:rPr>
        <w:t xml:space="preserve">. Tokiu būdu, </w:t>
      </w:r>
      <w:r w:rsidRPr="00302FB1">
        <w:rPr>
          <w:sz w:val="22"/>
          <w:szCs w:val="22"/>
          <w:lang w:eastAsia="lt-LT"/>
        </w:rPr>
        <w:t>tauso</w:t>
      </w:r>
      <w:r>
        <w:rPr>
          <w:sz w:val="22"/>
          <w:szCs w:val="22"/>
          <w:lang w:eastAsia="lt-LT"/>
        </w:rPr>
        <w:t>jant gamtos išteklius, sumažintas ge</w:t>
      </w:r>
      <w:r w:rsidRPr="00302FB1">
        <w:rPr>
          <w:sz w:val="22"/>
          <w:szCs w:val="22"/>
          <w:lang w:eastAsia="lt-LT"/>
        </w:rPr>
        <w:t>riam</w:t>
      </w:r>
      <w:r>
        <w:rPr>
          <w:sz w:val="22"/>
          <w:szCs w:val="22"/>
          <w:lang w:eastAsia="lt-LT"/>
        </w:rPr>
        <w:t>ojo</w:t>
      </w:r>
      <w:r w:rsidRPr="00302FB1">
        <w:rPr>
          <w:sz w:val="22"/>
          <w:szCs w:val="22"/>
          <w:lang w:eastAsia="lt-LT"/>
        </w:rPr>
        <w:t xml:space="preserve"> vanden</w:t>
      </w:r>
      <w:r>
        <w:rPr>
          <w:sz w:val="22"/>
          <w:szCs w:val="22"/>
          <w:lang w:eastAsia="lt-LT"/>
        </w:rPr>
        <w:t xml:space="preserve">s vartojimas bei </w:t>
      </w:r>
      <w:r w:rsidRPr="006940F1">
        <w:rPr>
          <w:sz w:val="22"/>
          <w:szCs w:val="22"/>
          <w:lang w:eastAsia="lt-LT"/>
        </w:rPr>
        <w:t xml:space="preserve">išspręsta dideliais kiekiais susidarančių išrūgų tvarkymo </w:t>
      </w:r>
      <w:r>
        <w:rPr>
          <w:sz w:val="22"/>
          <w:szCs w:val="22"/>
          <w:lang w:eastAsia="lt-LT"/>
        </w:rPr>
        <w:t>užduotis</w:t>
      </w:r>
      <w:r w:rsidRPr="006940F1">
        <w:rPr>
          <w:sz w:val="22"/>
          <w:szCs w:val="22"/>
          <w:lang w:eastAsia="lt-LT"/>
        </w:rPr>
        <w:t xml:space="preserve">, </w:t>
      </w:r>
      <w:r>
        <w:rPr>
          <w:sz w:val="22"/>
          <w:szCs w:val="22"/>
          <w:lang w:eastAsia="lt-LT"/>
        </w:rPr>
        <w:t xml:space="preserve">nes </w:t>
      </w:r>
      <w:r w:rsidRPr="006940F1">
        <w:rPr>
          <w:sz w:val="22"/>
          <w:szCs w:val="22"/>
          <w:lang w:eastAsia="lt-LT"/>
        </w:rPr>
        <w:t>sumažėjo gamybinių nuotekų užterštumas</w:t>
      </w:r>
      <w:r>
        <w:rPr>
          <w:sz w:val="22"/>
          <w:szCs w:val="22"/>
          <w:lang w:eastAsia="lt-LT"/>
        </w:rPr>
        <w:t>.</w:t>
      </w:r>
    </w:p>
    <w:p w14:paraId="72CD9C22" w14:textId="77777777" w:rsidR="00CE0D87" w:rsidRPr="00573408" w:rsidRDefault="00CE0D87" w:rsidP="00F0322F">
      <w:pPr>
        <w:ind w:firstLine="567"/>
        <w:jc w:val="both"/>
        <w:rPr>
          <w:sz w:val="22"/>
          <w:szCs w:val="22"/>
          <w:highlight w:val="yellow"/>
          <w:lang w:eastAsia="lt-LT"/>
        </w:rPr>
      </w:pPr>
    </w:p>
    <w:p w14:paraId="54EBBA5D" w14:textId="77777777" w:rsidR="00F0322F" w:rsidRPr="00AE14AB" w:rsidRDefault="00F0322F" w:rsidP="00F0322F">
      <w:pPr>
        <w:ind w:firstLine="567"/>
        <w:jc w:val="both"/>
        <w:rPr>
          <w:bCs/>
          <w:sz w:val="22"/>
          <w:szCs w:val="24"/>
          <w:lang w:eastAsia="lt-LT"/>
        </w:rPr>
      </w:pPr>
      <w:r w:rsidRPr="00AE14AB">
        <w:rPr>
          <w:b/>
          <w:sz w:val="22"/>
          <w:szCs w:val="24"/>
          <w:lang w:eastAsia="lt-LT"/>
        </w:rPr>
        <w:t>16</w:t>
      </w:r>
      <w:r w:rsidRPr="00AE14AB">
        <w:rPr>
          <w:sz w:val="22"/>
          <w:szCs w:val="24"/>
          <w:lang w:eastAsia="lt-LT"/>
        </w:rPr>
        <w:t>.</w:t>
      </w:r>
      <w:r w:rsidRPr="00AE14AB">
        <w:rPr>
          <w:bCs/>
          <w:sz w:val="22"/>
          <w:szCs w:val="24"/>
          <w:lang w:eastAsia="lt-LT"/>
        </w:rPr>
        <w:t xml:space="preserve"> Reikalavimai ūkio subjektų aplinkos monitoringui (stebėsenai), ūkio subjekto monitoringo programai vykdyti.</w:t>
      </w:r>
    </w:p>
    <w:p w14:paraId="72595EEB" w14:textId="77777777" w:rsidR="00CE0D87" w:rsidRPr="00AE14AB" w:rsidRDefault="00AE14AB" w:rsidP="00D868AE">
      <w:pPr>
        <w:ind w:left="567"/>
        <w:jc w:val="both"/>
        <w:rPr>
          <w:bCs/>
          <w:sz w:val="22"/>
          <w:szCs w:val="22"/>
          <w:highlight w:val="yellow"/>
          <w:lang w:eastAsia="lt-LT"/>
        </w:rPr>
      </w:pPr>
      <w:r w:rsidRPr="00AE14AB">
        <w:rPr>
          <w:spacing w:val="-3"/>
          <w:sz w:val="22"/>
          <w:szCs w:val="22"/>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699B551B" w14:textId="77777777" w:rsidR="00F0322F" w:rsidRPr="004B3DD3" w:rsidRDefault="00F0322F" w:rsidP="00F0322F">
      <w:pPr>
        <w:ind w:firstLine="567"/>
        <w:jc w:val="both"/>
        <w:rPr>
          <w:spacing w:val="-3"/>
          <w:sz w:val="22"/>
          <w:szCs w:val="24"/>
          <w:highlight w:val="yellow"/>
          <w:lang w:eastAsia="lt-LT"/>
        </w:rPr>
      </w:pPr>
    </w:p>
    <w:p w14:paraId="071CD0D7" w14:textId="77777777" w:rsidR="00F0322F" w:rsidRPr="00AE14AB" w:rsidRDefault="00F0322F" w:rsidP="00F0322F">
      <w:pPr>
        <w:ind w:firstLine="567"/>
        <w:jc w:val="both"/>
        <w:rPr>
          <w:sz w:val="22"/>
          <w:szCs w:val="24"/>
          <w:lang w:eastAsia="lt-LT"/>
        </w:rPr>
      </w:pPr>
      <w:r w:rsidRPr="00AE14AB">
        <w:rPr>
          <w:b/>
          <w:sz w:val="22"/>
          <w:szCs w:val="24"/>
          <w:lang w:eastAsia="lt-LT"/>
        </w:rPr>
        <w:t>17</w:t>
      </w:r>
      <w:r w:rsidRPr="00AE14AB">
        <w:rPr>
          <w:sz w:val="22"/>
          <w:szCs w:val="24"/>
          <w:lang w:eastAsia="lt-LT"/>
        </w:rPr>
        <w:t>. Reikalavimai triukšmui valdyt</w:t>
      </w:r>
      <w:r w:rsidR="00AE14AB" w:rsidRPr="00AE14AB">
        <w:rPr>
          <w:sz w:val="22"/>
          <w:szCs w:val="24"/>
          <w:lang w:eastAsia="lt-LT"/>
        </w:rPr>
        <w:t>i, triukšmo mažinimo priemonės.</w:t>
      </w:r>
    </w:p>
    <w:p w14:paraId="33575457" w14:textId="5D8EEC1A" w:rsidR="00AE14AB" w:rsidRPr="00AE14AB" w:rsidRDefault="00FD39AE" w:rsidP="00F0322F">
      <w:pPr>
        <w:ind w:firstLine="567"/>
        <w:jc w:val="both"/>
        <w:rPr>
          <w:sz w:val="22"/>
          <w:szCs w:val="22"/>
          <w:highlight w:val="yellow"/>
          <w:lang w:eastAsia="lt-LT"/>
        </w:rPr>
      </w:pPr>
      <w:r w:rsidRPr="007F75F6">
        <w:rPr>
          <w:sz w:val="22"/>
          <w:szCs w:val="22"/>
        </w:rPr>
        <w:t>Informacija nesikeičia</w:t>
      </w:r>
      <w:r w:rsidR="00AE14AB" w:rsidRPr="00AE14AB">
        <w:rPr>
          <w:sz w:val="22"/>
          <w:szCs w:val="22"/>
        </w:rPr>
        <w:t>.</w:t>
      </w:r>
    </w:p>
    <w:p w14:paraId="244FB9DA" w14:textId="77777777" w:rsidR="00AE14AB" w:rsidRPr="004B3DD3" w:rsidRDefault="00AE14AB" w:rsidP="00FD39AE">
      <w:pPr>
        <w:jc w:val="both"/>
        <w:rPr>
          <w:sz w:val="22"/>
          <w:szCs w:val="24"/>
          <w:highlight w:val="yellow"/>
          <w:lang w:eastAsia="lt-LT"/>
        </w:rPr>
      </w:pPr>
    </w:p>
    <w:p w14:paraId="2199B3AB" w14:textId="77777777" w:rsidR="00F0322F" w:rsidRPr="00AE14AB" w:rsidRDefault="00F0322F" w:rsidP="00F0322F">
      <w:pPr>
        <w:ind w:firstLine="567"/>
        <w:jc w:val="both"/>
        <w:rPr>
          <w:sz w:val="22"/>
          <w:szCs w:val="24"/>
          <w:lang w:eastAsia="lt-LT"/>
        </w:rPr>
      </w:pPr>
      <w:r w:rsidRPr="00AE14AB">
        <w:rPr>
          <w:b/>
          <w:sz w:val="22"/>
          <w:szCs w:val="24"/>
          <w:lang w:eastAsia="lt-LT"/>
        </w:rPr>
        <w:t>18.</w:t>
      </w:r>
      <w:r w:rsidRPr="00AE14AB">
        <w:rPr>
          <w:sz w:val="22"/>
          <w:szCs w:val="24"/>
          <w:lang w:eastAsia="lt-LT"/>
        </w:rPr>
        <w:t xml:space="preserve"> Įrenginio eksploatavimo laiko ribojimas.</w:t>
      </w:r>
    </w:p>
    <w:p w14:paraId="208E67F0" w14:textId="77777777" w:rsidR="00F0322F" w:rsidRPr="00AE14AB" w:rsidRDefault="00F0322F" w:rsidP="00D868AE">
      <w:pPr>
        <w:ind w:left="567"/>
        <w:jc w:val="both"/>
        <w:rPr>
          <w:sz w:val="22"/>
          <w:szCs w:val="24"/>
          <w:lang w:eastAsia="lt-LT"/>
        </w:rPr>
      </w:pPr>
      <w:r w:rsidRPr="00AE14AB">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14:paraId="12361A3D" w14:textId="129FC003" w:rsidR="00F0322F" w:rsidRDefault="0013696E" w:rsidP="00F0322F">
      <w:pPr>
        <w:suppressAutoHyphens/>
        <w:ind w:firstLine="567"/>
        <w:jc w:val="both"/>
        <w:textAlignment w:val="baseline"/>
        <w:rPr>
          <w:sz w:val="22"/>
          <w:szCs w:val="24"/>
          <w:lang w:eastAsia="lt-LT"/>
        </w:rPr>
      </w:pPr>
      <w:r w:rsidRPr="00AE14AB">
        <w:rPr>
          <w:sz w:val="22"/>
          <w:szCs w:val="24"/>
          <w:lang w:eastAsia="lt-LT"/>
        </w:rPr>
        <w:t xml:space="preserve">Įrenginio eksploatavimo laiko </w:t>
      </w:r>
      <w:r>
        <w:rPr>
          <w:sz w:val="22"/>
          <w:szCs w:val="24"/>
          <w:lang w:eastAsia="lt-LT"/>
        </w:rPr>
        <w:t>ne</w:t>
      </w:r>
      <w:r w:rsidRPr="00AE14AB">
        <w:rPr>
          <w:sz w:val="22"/>
          <w:szCs w:val="24"/>
          <w:lang w:eastAsia="lt-LT"/>
        </w:rPr>
        <w:t>ribojimas</w:t>
      </w:r>
      <w:r>
        <w:rPr>
          <w:sz w:val="22"/>
          <w:szCs w:val="24"/>
          <w:lang w:eastAsia="lt-LT"/>
        </w:rPr>
        <w:t>.</w:t>
      </w:r>
    </w:p>
    <w:p w14:paraId="2DFB0947" w14:textId="77777777" w:rsidR="0013696E" w:rsidRPr="004B3DD3" w:rsidRDefault="0013696E" w:rsidP="00F0322F">
      <w:pPr>
        <w:suppressAutoHyphens/>
        <w:ind w:firstLine="567"/>
        <w:jc w:val="both"/>
        <w:textAlignment w:val="baseline"/>
        <w:rPr>
          <w:sz w:val="22"/>
          <w:szCs w:val="24"/>
          <w:highlight w:val="yellow"/>
          <w:lang w:eastAsia="lt-LT"/>
        </w:rPr>
      </w:pPr>
    </w:p>
    <w:p w14:paraId="4099448B" w14:textId="77777777" w:rsidR="00F0322F" w:rsidRPr="00AE14AB" w:rsidRDefault="00F0322F" w:rsidP="00D868AE">
      <w:pPr>
        <w:ind w:left="567"/>
        <w:jc w:val="both"/>
        <w:rPr>
          <w:sz w:val="22"/>
          <w:szCs w:val="24"/>
          <w:lang w:eastAsia="lt-LT"/>
        </w:rPr>
      </w:pPr>
      <w:r w:rsidRPr="00AE14AB">
        <w:rPr>
          <w:b/>
          <w:sz w:val="22"/>
          <w:szCs w:val="24"/>
          <w:lang w:eastAsia="lt-LT"/>
        </w:rPr>
        <w:t>19.</w:t>
      </w:r>
      <w:r w:rsidRPr="00AE14AB">
        <w:rPr>
          <w:sz w:val="22"/>
          <w:szCs w:val="24"/>
          <w:lang w:eastAsia="lt-LT"/>
        </w:rPr>
        <w:t xml:space="preserve">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52E74CAE" w14:textId="157FF4F6" w:rsidR="00F0322F" w:rsidRPr="00AE14AB" w:rsidRDefault="00FD39AE" w:rsidP="00F0322F">
      <w:pPr>
        <w:ind w:firstLine="567"/>
        <w:jc w:val="both"/>
        <w:rPr>
          <w:sz w:val="22"/>
          <w:szCs w:val="22"/>
        </w:rPr>
      </w:pPr>
      <w:r>
        <w:rPr>
          <w:sz w:val="22"/>
          <w:szCs w:val="24"/>
          <w:lang w:eastAsia="lt-LT"/>
        </w:rPr>
        <w:t>Artimiausioje gyvenamojoje aplinkoje dėl įmonės veiklos kvapo šaltinių nesusidarys.</w:t>
      </w:r>
    </w:p>
    <w:p w14:paraId="0E75944B" w14:textId="77777777" w:rsidR="00AE14AB" w:rsidRDefault="00AE14AB" w:rsidP="00F0322F">
      <w:pPr>
        <w:ind w:firstLine="567"/>
        <w:jc w:val="both"/>
        <w:rPr>
          <w:sz w:val="22"/>
          <w:szCs w:val="22"/>
        </w:rPr>
      </w:pPr>
      <w:r w:rsidRPr="00AE14AB">
        <w:rPr>
          <w:sz w:val="22"/>
          <w:szCs w:val="22"/>
        </w:rPr>
        <w:t>Kvapų sklidimo iš įrenginių mažinimo priemonių nenumatoma.</w:t>
      </w:r>
    </w:p>
    <w:p w14:paraId="4FC6B5FF" w14:textId="68E5397C" w:rsidR="00FD39AE" w:rsidRDefault="00FD39AE">
      <w:pPr>
        <w:spacing w:after="160" w:line="259" w:lineRule="auto"/>
        <w:rPr>
          <w:sz w:val="22"/>
          <w:szCs w:val="22"/>
          <w:highlight w:val="yellow"/>
          <w:lang w:eastAsia="lt-LT"/>
        </w:rPr>
      </w:pPr>
      <w:r>
        <w:rPr>
          <w:sz w:val="22"/>
          <w:szCs w:val="22"/>
          <w:highlight w:val="yellow"/>
          <w:lang w:eastAsia="lt-LT"/>
        </w:rPr>
        <w:br w:type="page"/>
      </w:r>
    </w:p>
    <w:p w14:paraId="1540CCAF" w14:textId="77777777" w:rsidR="00F0322F" w:rsidRDefault="00F0322F" w:rsidP="00F0322F">
      <w:pPr>
        <w:ind w:firstLine="567"/>
        <w:jc w:val="both"/>
        <w:rPr>
          <w:sz w:val="22"/>
          <w:szCs w:val="24"/>
          <w:lang w:eastAsia="lt-LT"/>
        </w:rPr>
      </w:pPr>
      <w:r w:rsidRPr="00AE14AB">
        <w:rPr>
          <w:b/>
          <w:sz w:val="22"/>
          <w:szCs w:val="24"/>
          <w:lang w:eastAsia="lt-LT"/>
        </w:rPr>
        <w:lastRenderedPageBreak/>
        <w:t>20.</w:t>
      </w:r>
      <w:r w:rsidRPr="00AE14AB">
        <w:rPr>
          <w:sz w:val="22"/>
          <w:szCs w:val="24"/>
          <w:lang w:eastAsia="lt-LT"/>
        </w:rPr>
        <w:t xml:space="preserve"> Kitos leidimo sąlygos ir reikalavimai pagal Taisyklių 65 punktą.</w:t>
      </w:r>
    </w:p>
    <w:p w14:paraId="71F90F44" w14:textId="77777777" w:rsidR="00AE14AB" w:rsidRDefault="00AE14AB" w:rsidP="00F0322F">
      <w:pPr>
        <w:ind w:firstLine="567"/>
        <w:jc w:val="both"/>
        <w:rPr>
          <w:sz w:val="22"/>
          <w:szCs w:val="24"/>
          <w:lang w:eastAsia="lt-LT"/>
        </w:rPr>
      </w:pPr>
    </w:p>
    <w:p w14:paraId="7ACB9EA8" w14:textId="77777777" w:rsidR="00AE14AB" w:rsidRPr="00AE14AB" w:rsidRDefault="00AE14AB" w:rsidP="00AE14AB">
      <w:pPr>
        <w:numPr>
          <w:ilvl w:val="6"/>
          <w:numId w:val="17"/>
        </w:numPr>
        <w:spacing w:line="276" w:lineRule="auto"/>
        <w:ind w:left="567" w:firstLine="0"/>
        <w:jc w:val="both"/>
        <w:rPr>
          <w:sz w:val="22"/>
          <w:szCs w:val="22"/>
        </w:rPr>
      </w:pPr>
      <w:r w:rsidRPr="00AE14AB">
        <w:rPr>
          <w:sz w:val="22"/>
          <w:szCs w:val="22"/>
        </w:rPr>
        <w:t>Leidimas išduodamas neterminuotai.</w:t>
      </w:r>
    </w:p>
    <w:p w14:paraId="53D80AC6" w14:textId="77777777" w:rsidR="00AE14AB" w:rsidRPr="00AE14AB" w:rsidRDefault="00AE14AB" w:rsidP="001453B0">
      <w:pPr>
        <w:numPr>
          <w:ilvl w:val="6"/>
          <w:numId w:val="17"/>
        </w:numPr>
        <w:tabs>
          <w:tab w:val="clear" w:pos="0"/>
          <w:tab w:val="num" w:pos="1418"/>
        </w:tabs>
        <w:spacing w:line="276" w:lineRule="auto"/>
        <w:ind w:left="1418" w:hanging="851"/>
        <w:jc w:val="both"/>
        <w:rPr>
          <w:sz w:val="22"/>
          <w:szCs w:val="22"/>
        </w:rPr>
      </w:pPr>
      <w:r w:rsidRPr="00AE14AB">
        <w:rPr>
          <w:sz w:val="22"/>
          <w:szCs w:val="22"/>
        </w:rPr>
        <w:t>Bet kokios eksploatacijos sutrikimo atveju būtina, kiek įmanoma skubiau, atkurti normalias kurą deginančio įrenginio eksploatavimo sąlygas.</w:t>
      </w:r>
    </w:p>
    <w:p w14:paraId="22222D3E" w14:textId="77777777" w:rsidR="00AE14AB" w:rsidRPr="00AE14AB" w:rsidRDefault="00AE14AB" w:rsidP="00AE14AB">
      <w:pPr>
        <w:numPr>
          <w:ilvl w:val="6"/>
          <w:numId w:val="17"/>
        </w:numPr>
        <w:spacing w:line="276" w:lineRule="auto"/>
        <w:ind w:left="567" w:firstLine="0"/>
        <w:jc w:val="both"/>
        <w:rPr>
          <w:sz w:val="22"/>
          <w:szCs w:val="22"/>
        </w:rPr>
      </w:pPr>
      <w:r w:rsidRPr="00AE14AB">
        <w:rPr>
          <w:sz w:val="22"/>
          <w:szCs w:val="22"/>
        </w:rPr>
        <w:t>Bendrovė privalo reguliariai ir laiku kompetentingoms aplinkosaugos institucijoms teikti reikiamas ataskaitas.</w:t>
      </w:r>
    </w:p>
    <w:p w14:paraId="142E58CD" w14:textId="283C308A"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t xml:space="preserve">Įrenginių operatorius privalo pranešti Aplinkos apsaugos agentūrai ir </w:t>
      </w:r>
      <w:r w:rsidR="00F71670">
        <w:rPr>
          <w:sz w:val="22"/>
          <w:szCs w:val="22"/>
        </w:rPr>
        <w:t>Klaipėdos</w:t>
      </w:r>
      <w:r w:rsidRPr="00AE14AB">
        <w:rPr>
          <w:sz w:val="22"/>
          <w:szCs w:val="22"/>
        </w:rPr>
        <w:t xml:space="preserve"> regiono aplinkos apsaugos departamentui (toliau – </w:t>
      </w:r>
      <w:r w:rsidR="00F5200B">
        <w:rPr>
          <w:sz w:val="22"/>
          <w:szCs w:val="22"/>
        </w:rPr>
        <w:t>K</w:t>
      </w:r>
      <w:r w:rsidR="00F71670">
        <w:rPr>
          <w:sz w:val="22"/>
          <w:szCs w:val="22"/>
        </w:rPr>
        <w:t>laipėdos</w:t>
      </w:r>
      <w:r w:rsidRPr="00AE14AB">
        <w:rPr>
          <w:sz w:val="22"/>
          <w:szCs w:val="22"/>
        </w:rPr>
        <w:t xml:space="preserve"> RAAD) apie bet kokius planuojamus įrenginio pobūdžio arba veikimo pasikeitimus ar išplėtimą, kuris gali daryti poveikį aplinkai.</w:t>
      </w:r>
    </w:p>
    <w:p w14:paraId="51116991" w14:textId="77777777" w:rsidR="00AE14AB" w:rsidRPr="00AE14AB" w:rsidRDefault="00AE14AB" w:rsidP="001453B0">
      <w:pPr>
        <w:numPr>
          <w:ilvl w:val="6"/>
          <w:numId w:val="17"/>
        </w:numPr>
        <w:tabs>
          <w:tab w:val="clear" w:pos="0"/>
          <w:tab w:val="num" w:pos="142"/>
        </w:tabs>
        <w:spacing w:line="276" w:lineRule="auto"/>
        <w:ind w:left="1418" w:firstLine="567"/>
        <w:jc w:val="both"/>
        <w:rPr>
          <w:sz w:val="22"/>
          <w:szCs w:val="22"/>
        </w:rPr>
      </w:pPr>
      <w:r w:rsidRPr="00AE14AB">
        <w:rPr>
          <w:sz w:val="22"/>
          <w:szCs w:val="22"/>
        </w:rPr>
        <w:t>Veiklos vykdytojas privalo raštu pranešti Agentūrai apie planuojamus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14:paraId="240BC940" w14:textId="77777777" w:rsidR="00AE14AB" w:rsidRPr="00AE14AB" w:rsidRDefault="00AE14AB" w:rsidP="00AE14AB">
      <w:pPr>
        <w:numPr>
          <w:ilvl w:val="6"/>
          <w:numId w:val="17"/>
        </w:numPr>
        <w:spacing w:line="276" w:lineRule="auto"/>
        <w:ind w:left="567" w:firstLine="0"/>
        <w:jc w:val="both"/>
        <w:rPr>
          <w:sz w:val="22"/>
          <w:szCs w:val="22"/>
        </w:rPr>
      </w:pPr>
      <w:r w:rsidRPr="00AE14AB">
        <w:rPr>
          <w:sz w:val="22"/>
          <w:szCs w:val="22"/>
        </w:rPr>
        <w:t xml:space="preserve">Apskaitos ir matavimo prietaisai turi atitikti jiems keliamus metrologinius reikalavimus. </w:t>
      </w:r>
    </w:p>
    <w:p w14:paraId="73347377" w14:textId="00B4CD74"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t>Atlikus bendrovės rekonstrukciją (t. y. pasikeitus naudojamai technologijai, atsiradus</w:t>
      </w:r>
      <w:r w:rsidR="007419DA">
        <w:rPr>
          <w:sz w:val="22"/>
          <w:szCs w:val="22"/>
        </w:rPr>
        <w:t xml:space="preserve"> naujiems taršos šaltiniams</w:t>
      </w:r>
      <w:r w:rsidRPr="00AE14AB">
        <w:rPr>
          <w:sz w:val="22"/>
          <w:szCs w:val="22"/>
        </w:rPr>
        <w:t xml:space="preserve"> ir pan.) dėl kurių pasikeitė įmonės poveikis aplinkos orui, parengti naują arba (papildyti galiojančią) inventorizacijos ataskaitą.</w:t>
      </w:r>
    </w:p>
    <w:p w14:paraId="3E3E868E" w14:textId="370E19CC" w:rsidR="00AE14AB" w:rsidRPr="00AE14AB" w:rsidRDefault="00AE14AB" w:rsidP="001453B0">
      <w:pPr>
        <w:numPr>
          <w:ilvl w:val="6"/>
          <w:numId w:val="17"/>
        </w:numPr>
        <w:tabs>
          <w:tab w:val="clear" w:pos="0"/>
          <w:tab w:val="num" w:pos="1418"/>
        </w:tabs>
        <w:spacing w:line="276" w:lineRule="auto"/>
        <w:ind w:left="1418" w:hanging="851"/>
        <w:jc w:val="both"/>
        <w:rPr>
          <w:sz w:val="22"/>
          <w:szCs w:val="22"/>
        </w:rPr>
      </w:pPr>
      <w:r w:rsidRPr="00AE14AB">
        <w:rPr>
          <w:sz w:val="22"/>
          <w:szCs w:val="22"/>
        </w:rPr>
        <w:t xml:space="preserve">Veiklos vykdytojas privalo nedelsiant pranešti </w:t>
      </w:r>
      <w:r w:rsidR="00F5200B">
        <w:rPr>
          <w:sz w:val="22"/>
          <w:szCs w:val="22"/>
        </w:rPr>
        <w:t>K</w:t>
      </w:r>
      <w:r w:rsidR="001453B0">
        <w:rPr>
          <w:sz w:val="22"/>
          <w:szCs w:val="22"/>
        </w:rPr>
        <w:t>laipėdos</w:t>
      </w:r>
      <w:r w:rsidRPr="00AE14AB">
        <w:rPr>
          <w:sz w:val="22"/>
          <w:szCs w:val="22"/>
        </w:rPr>
        <w:t xml:space="preserve"> RAAD apie pažeistas šio leidimo sąlygas, didelį poveikį aplinkai turintį incidentą arba avariją ir nedelsiant imtis priemonių apriboti poveikį aplinkai ir užkirsti kelią galimiems incidentams ir avarijoms ateityje.</w:t>
      </w:r>
    </w:p>
    <w:p w14:paraId="7FBCC5D5" w14:textId="77777777"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t>Visi bendrovės vykdomo aplinkos monitoringo taškai (oro taršos mėginių paėmimo vietos) turi būti saugiai įrengti, pažymėti ir saugomi nuo atsitiktinio jų sunaikinimo.</w:t>
      </w:r>
    </w:p>
    <w:p w14:paraId="07FE6AD4" w14:textId="7BC0A85B"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t xml:space="preserve">Iki pilno veiklos nutraukimo veiklos vietos būklė turi būti </w:t>
      </w:r>
      <w:r w:rsidR="009400D9" w:rsidRPr="00AE14AB">
        <w:rPr>
          <w:sz w:val="22"/>
          <w:szCs w:val="22"/>
        </w:rPr>
        <w:t>visiškai</w:t>
      </w:r>
      <w:r w:rsidRPr="00AE14AB">
        <w:rPr>
          <w:sz w:val="22"/>
          <w:szCs w:val="22"/>
        </w:rPr>
        <w:t xml:space="preserve"> sutvarkyta. Galutinai nutraukdamas veiklą, jos vykdytojas privalo įvertinti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w:t>
      </w:r>
    </w:p>
    <w:p w14:paraId="4654F09A" w14:textId="77777777"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439F1684" w14:textId="77777777" w:rsidR="00AE14AB" w:rsidRDefault="00AE14AB" w:rsidP="001453B0">
      <w:pPr>
        <w:numPr>
          <w:ilvl w:val="6"/>
          <w:numId w:val="17"/>
        </w:numPr>
        <w:tabs>
          <w:tab w:val="clear" w:pos="0"/>
          <w:tab w:val="num" w:pos="284"/>
        </w:tabs>
        <w:spacing w:line="276" w:lineRule="auto"/>
        <w:ind w:left="1418" w:hanging="851"/>
        <w:jc w:val="both"/>
        <w:rPr>
          <w:sz w:val="22"/>
          <w:szCs w:val="22"/>
        </w:rPr>
      </w:pPr>
      <w:r w:rsidRPr="00AE14AB">
        <w:rPr>
          <w:sz w:val="22"/>
          <w:szCs w:val="22"/>
        </w:rPr>
        <w:t>Gamtinių resursų sunaudojimas, atliekų tvarkymas turi būti apskaitomi ir registruojami atitinkamuose žurnaluose ir laisvai prieinami kontroliuojančioms institucijoms.</w:t>
      </w:r>
    </w:p>
    <w:p w14:paraId="080A25DE" w14:textId="085B63BC" w:rsidR="001453B0" w:rsidRPr="00AE14AB" w:rsidRDefault="001453B0" w:rsidP="001453B0">
      <w:pPr>
        <w:numPr>
          <w:ilvl w:val="6"/>
          <w:numId w:val="17"/>
        </w:numPr>
        <w:tabs>
          <w:tab w:val="clear" w:pos="0"/>
          <w:tab w:val="num" w:pos="142"/>
        </w:tabs>
        <w:spacing w:line="276" w:lineRule="auto"/>
        <w:ind w:left="1418" w:hanging="851"/>
        <w:jc w:val="both"/>
        <w:rPr>
          <w:sz w:val="22"/>
          <w:szCs w:val="22"/>
        </w:rPr>
      </w:pPr>
      <w:r w:rsidRPr="00EA5966">
        <w:rPr>
          <w:bCs/>
        </w:rPr>
        <w:t xml:space="preserve">Užtikrinti saugų </w:t>
      </w:r>
      <w:r>
        <w:rPr>
          <w:bCs/>
        </w:rPr>
        <w:t>skysto kuro</w:t>
      </w:r>
      <w:r w:rsidRPr="00EA5966">
        <w:rPr>
          <w:bCs/>
        </w:rPr>
        <w:t xml:space="preserve"> rezervuarų naudojimą ir priežiūrą, vykdyti saugomų medžiagų </w:t>
      </w:r>
      <w:r w:rsidRPr="00EA5966">
        <w:t>nuotėkio kontrolę bei savalaikius talpyklų būklės tikrinimus.</w:t>
      </w:r>
    </w:p>
    <w:p w14:paraId="492FA63C" w14:textId="77777777" w:rsidR="00AE14AB" w:rsidRPr="00AE14AB" w:rsidRDefault="00AE14AB" w:rsidP="001453B0">
      <w:pPr>
        <w:numPr>
          <w:ilvl w:val="6"/>
          <w:numId w:val="17"/>
        </w:numPr>
        <w:tabs>
          <w:tab w:val="clear" w:pos="0"/>
          <w:tab w:val="num" w:pos="142"/>
        </w:tabs>
        <w:spacing w:line="276" w:lineRule="auto"/>
        <w:ind w:left="1418" w:hanging="851"/>
        <w:jc w:val="both"/>
        <w:rPr>
          <w:sz w:val="22"/>
          <w:szCs w:val="22"/>
        </w:rPr>
      </w:pPr>
      <w:r w:rsidRPr="00AE14AB">
        <w:rPr>
          <w:sz w:val="22"/>
          <w:szCs w:val="22"/>
        </w:rPr>
        <w:lastRenderedPageBreak/>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4409354C" w14:textId="77777777" w:rsidR="00AE14AB" w:rsidRDefault="00AE14AB" w:rsidP="001453B0">
      <w:pPr>
        <w:numPr>
          <w:ilvl w:val="6"/>
          <w:numId w:val="17"/>
        </w:numPr>
        <w:tabs>
          <w:tab w:val="clear" w:pos="0"/>
          <w:tab w:val="num" w:pos="284"/>
        </w:tabs>
        <w:spacing w:line="276" w:lineRule="auto"/>
        <w:ind w:left="1418" w:hanging="851"/>
        <w:jc w:val="both"/>
        <w:rPr>
          <w:sz w:val="22"/>
          <w:szCs w:val="22"/>
        </w:rPr>
      </w:pPr>
      <w:r w:rsidRPr="00AE14AB">
        <w:rPr>
          <w:sz w:val="22"/>
          <w:szCs w:val="22"/>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304E74DC" w14:textId="45ADBFDE" w:rsidR="00AE14AB" w:rsidRPr="00196856" w:rsidRDefault="00AE14AB" w:rsidP="001453B0">
      <w:pPr>
        <w:numPr>
          <w:ilvl w:val="6"/>
          <w:numId w:val="17"/>
        </w:numPr>
        <w:tabs>
          <w:tab w:val="clear" w:pos="0"/>
          <w:tab w:val="num" w:pos="426"/>
        </w:tabs>
        <w:spacing w:line="276" w:lineRule="auto"/>
        <w:ind w:left="1418" w:hanging="851"/>
        <w:jc w:val="both"/>
        <w:rPr>
          <w:sz w:val="22"/>
          <w:szCs w:val="22"/>
        </w:rPr>
      </w:pPr>
      <w:r w:rsidRPr="00196856">
        <w:rPr>
          <w:sz w:val="22"/>
          <w:szCs w:val="22"/>
        </w:rPr>
        <w:t>Bet kokio eksploatacijos sutrikimo atveju būtina kiek įmanoma skubiau pristabdyti ir nutraukti įrenginių darbą, kol bus atkurtos normalios eksploatacijos sąlygos</w:t>
      </w:r>
      <w:r w:rsidR="001453B0">
        <w:rPr>
          <w:sz w:val="22"/>
          <w:szCs w:val="22"/>
        </w:rPr>
        <w:t>.</w:t>
      </w:r>
    </w:p>
    <w:p w14:paraId="4CE5E401" w14:textId="77777777" w:rsidR="00F0322F" w:rsidRDefault="00F0322F" w:rsidP="00F0322F">
      <w:pPr>
        <w:ind w:firstLine="567"/>
        <w:jc w:val="center"/>
        <w:rPr>
          <w:b/>
          <w:sz w:val="18"/>
          <w:szCs w:val="24"/>
          <w:lang w:eastAsia="lt-LT"/>
        </w:rPr>
      </w:pPr>
    </w:p>
    <w:p w14:paraId="2A68CA2A" w14:textId="77777777" w:rsidR="00F0322F" w:rsidRDefault="00F0322F" w:rsidP="00F0322F"/>
    <w:p w14:paraId="112071E5"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F0322F">
          <w:headerReference w:type="default" r:id="rId11"/>
          <w:headerReference w:type="first" r:id="rId12"/>
          <w:pgSz w:w="15840" w:h="12240" w:orient="landscape" w:code="1"/>
          <w:pgMar w:top="1701" w:right="1134" w:bottom="851" w:left="1134" w:header="720" w:footer="720" w:gutter="0"/>
          <w:cols w:space="720"/>
          <w:noEndnote/>
          <w:docGrid w:linePitch="326"/>
        </w:sectPr>
      </w:pPr>
    </w:p>
    <w:p w14:paraId="24BE205B"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14:paraId="2CEC0572"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599BDB4"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14:paraId="260F93AF" w14:textId="2CF2AA80"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D868AE">
        <w:rPr>
          <w:b/>
          <w:szCs w:val="24"/>
        </w:rPr>
        <w:t>(11.2)-38-25/2005</w:t>
      </w:r>
      <w:r w:rsidR="00192AE2" w:rsidRPr="00192AE2">
        <w:rPr>
          <w:rFonts w:eastAsia="Calibri"/>
          <w:b/>
          <w:szCs w:val="24"/>
          <w:lang w:eastAsia="lt-LT"/>
        </w:rPr>
        <w:t xml:space="preserve"> </w:t>
      </w:r>
      <w:r>
        <w:rPr>
          <w:rFonts w:eastAsia="Calibri"/>
          <w:b/>
          <w:szCs w:val="24"/>
          <w:lang w:eastAsia="lt-LT"/>
        </w:rPr>
        <w:t xml:space="preserve"> PRIEDAI</w:t>
      </w:r>
    </w:p>
    <w:p w14:paraId="3EA16CA0"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1D11DFA" w14:textId="77777777" w:rsidR="00F5200B" w:rsidRPr="00F5200B" w:rsidRDefault="00F5200B" w:rsidP="00F5200B">
      <w:pPr>
        <w:pStyle w:val="Sraopastraipa"/>
        <w:ind w:left="0"/>
        <w:rPr>
          <w:b/>
          <w:sz w:val="22"/>
          <w:szCs w:val="22"/>
          <w:lang w:eastAsia="lt-LT"/>
        </w:rPr>
      </w:pPr>
      <w:r w:rsidRPr="00F5200B">
        <w:rPr>
          <w:b/>
          <w:sz w:val="22"/>
          <w:szCs w:val="22"/>
          <w:lang w:eastAsia="lt-LT"/>
        </w:rPr>
        <w:t>Paraiška su priedais:</w:t>
      </w:r>
    </w:p>
    <w:p w14:paraId="5E77D038" w14:textId="6962CC88" w:rsidR="00F5200B" w:rsidRPr="00F5200B" w:rsidRDefault="002F3168" w:rsidP="002F3168">
      <w:pPr>
        <w:pStyle w:val="Sraopastraipa"/>
        <w:numPr>
          <w:ilvl w:val="0"/>
          <w:numId w:val="18"/>
        </w:numPr>
        <w:ind w:left="993" w:hanging="567"/>
        <w:rPr>
          <w:sz w:val="22"/>
          <w:szCs w:val="22"/>
          <w:lang w:eastAsia="lt-LT"/>
        </w:rPr>
      </w:pPr>
      <w:r w:rsidRPr="007E1AD8">
        <w:rPr>
          <w:sz w:val="22"/>
          <w:szCs w:val="22"/>
        </w:rPr>
        <w:t>Deklaracija</w:t>
      </w:r>
      <w:r w:rsidR="00F5200B" w:rsidRPr="00F5200B">
        <w:rPr>
          <w:sz w:val="22"/>
          <w:szCs w:val="22"/>
          <w:lang w:eastAsia="lt-LT"/>
        </w:rPr>
        <w:t>.</w:t>
      </w:r>
    </w:p>
    <w:p w14:paraId="690F1957" w14:textId="733B0ED7" w:rsidR="00F5200B" w:rsidRDefault="002F3168" w:rsidP="002F3168">
      <w:pPr>
        <w:pStyle w:val="Sraopastraipa"/>
        <w:numPr>
          <w:ilvl w:val="0"/>
          <w:numId w:val="18"/>
        </w:numPr>
        <w:ind w:left="993" w:hanging="567"/>
        <w:rPr>
          <w:sz w:val="22"/>
          <w:szCs w:val="22"/>
          <w:lang w:eastAsia="lt-LT"/>
        </w:rPr>
      </w:pPr>
      <w:r>
        <w:rPr>
          <w:sz w:val="22"/>
          <w:szCs w:val="22"/>
        </w:rPr>
        <w:t>Žemės sklypo topografinis planas</w:t>
      </w:r>
      <w:r w:rsidR="00F5200B" w:rsidRPr="00F5200B">
        <w:rPr>
          <w:sz w:val="22"/>
          <w:szCs w:val="22"/>
          <w:lang w:eastAsia="lt-LT"/>
        </w:rPr>
        <w:t>.</w:t>
      </w:r>
    </w:p>
    <w:p w14:paraId="351143E1" w14:textId="2DDA40C5" w:rsidR="002F3168" w:rsidRPr="002F3168" w:rsidRDefault="002F3168" w:rsidP="002F3168">
      <w:pPr>
        <w:ind w:left="993" w:hanging="567"/>
        <w:rPr>
          <w:sz w:val="22"/>
          <w:szCs w:val="22"/>
          <w:lang w:eastAsia="lt-LT"/>
        </w:rPr>
      </w:pPr>
      <w:r>
        <w:rPr>
          <w:sz w:val="22"/>
          <w:szCs w:val="22"/>
          <w:lang w:eastAsia="lt-LT"/>
        </w:rPr>
        <w:t>2A.</w:t>
      </w:r>
      <w:r>
        <w:rPr>
          <w:sz w:val="22"/>
          <w:szCs w:val="22"/>
          <w:lang w:eastAsia="lt-LT"/>
        </w:rPr>
        <w:tab/>
      </w:r>
      <w:r>
        <w:rPr>
          <w:sz w:val="22"/>
          <w:szCs w:val="22"/>
        </w:rPr>
        <w:t>Lietaus kanalizacijos tinklų išpildomoji geodezinė nuotrauka.</w:t>
      </w:r>
    </w:p>
    <w:p w14:paraId="034C0A5B" w14:textId="092AD8A7" w:rsidR="00F5200B" w:rsidRPr="00F5200B" w:rsidRDefault="002F3168" w:rsidP="002F3168">
      <w:pPr>
        <w:pStyle w:val="Sraopastraipa"/>
        <w:numPr>
          <w:ilvl w:val="0"/>
          <w:numId w:val="18"/>
        </w:numPr>
        <w:ind w:left="993" w:hanging="567"/>
        <w:rPr>
          <w:sz w:val="22"/>
          <w:szCs w:val="22"/>
          <w:lang w:eastAsia="lt-LT"/>
        </w:rPr>
      </w:pPr>
      <w:r w:rsidRPr="007E1AD8">
        <w:rPr>
          <w:sz w:val="22"/>
          <w:szCs w:val="22"/>
        </w:rPr>
        <w:t>Geriamo vandens tiekimo ir nuotekų tvarkymo sutartis su UAB „Šilutės vandenys“</w:t>
      </w:r>
      <w:r w:rsidR="00F5200B" w:rsidRPr="00F5200B">
        <w:rPr>
          <w:sz w:val="22"/>
          <w:szCs w:val="22"/>
        </w:rPr>
        <w:t>.</w:t>
      </w:r>
    </w:p>
    <w:p w14:paraId="1736002E" w14:textId="23B8DBA8" w:rsidR="00F5200B" w:rsidRPr="002F3168" w:rsidRDefault="002F3168" w:rsidP="002F3168">
      <w:pPr>
        <w:ind w:left="993" w:hanging="567"/>
        <w:rPr>
          <w:sz w:val="22"/>
          <w:szCs w:val="22"/>
          <w:lang w:eastAsia="lt-LT"/>
        </w:rPr>
      </w:pPr>
      <w:r>
        <w:rPr>
          <w:sz w:val="22"/>
          <w:szCs w:val="22"/>
        </w:rPr>
        <w:t>3A.</w:t>
      </w:r>
      <w:r>
        <w:rPr>
          <w:sz w:val="22"/>
          <w:szCs w:val="22"/>
        </w:rPr>
        <w:tab/>
        <w:t xml:space="preserve">Paviršinių </w:t>
      </w:r>
      <w:r w:rsidRPr="00344A6E">
        <w:rPr>
          <w:sz w:val="22"/>
          <w:szCs w:val="22"/>
        </w:rPr>
        <w:t>nuotekų tvarkymo sutartis su UAB „Šilutės vandenys“</w:t>
      </w:r>
      <w:r>
        <w:rPr>
          <w:sz w:val="22"/>
          <w:szCs w:val="22"/>
        </w:rPr>
        <w:t>.</w:t>
      </w:r>
    </w:p>
    <w:p w14:paraId="0DB1A442" w14:textId="0DA62CB1" w:rsidR="00F5200B" w:rsidRPr="002F3168" w:rsidRDefault="002F3168" w:rsidP="002F3168">
      <w:pPr>
        <w:pStyle w:val="Sraopastraipa"/>
        <w:numPr>
          <w:ilvl w:val="0"/>
          <w:numId w:val="18"/>
        </w:numPr>
        <w:ind w:left="993" w:hanging="567"/>
        <w:rPr>
          <w:sz w:val="22"/>
          <w:szCs w:val="22"/>
          <w:lang w:eastAsia="lt-LT"/>
        </w:rPr>
      </w:pPr>
      <w:r w:rsidRPr="002F3168">
        <w:rPr>
          <w:sz w:val="22"/>
          <w:szCs w:val="22"/>
        </w:rPr>
        <w:t>Lietaus nuotekų kiekio apskaičiavimas pagal Paviršinių nuotekų tvarkymo reglamento 8 p.</w:t>
      </w:r>
    </w:p>
    <w:p w14:paraId="07A32A92" w14:textId="03CC6688" w:rsidR="0013696E" w:rsidRPr="002F3168" w:rsidRDefault="002F3168" w:rsidP="002F3168">
      <w:pPr>
        <w:ind w:left="993" w:hanging="567"/>
        <w:rPr>
          <w:sz w:val="22"/>
          <w:szCs w:val="22"/>
          <w:lang w:eastAsia="lt-LT"/>
        </w:rPr>
      </w:pPr>
      <w:r>
        <w:rPr>
          <w:rFonts w:eastAsia="Calibri"/>
          <w:sz w:val="22"/>
          <w:szCs w:val="22"/>
          <w:lang w:eastAsia="lt-LT"/>
        </w:rPr>
        <w:t>4A</w:t>
      </w:r>
      <w:r>
        <w:rPr>
          <w:rFonts w:eastAsia="Calibri"/>
          <w:sz w:val="22"/>
          <w:szCs w:val="22"/>
          <w:lang w:eastAsia="lt-LT"/>
        </w:rPr>
        <w:tab/>
      </w:r>
      <w:r>
        <w:rPr>
          <w:sz w:val="22"/>
          <w:szCs w:val="22"/>
        </w:rPr>
        <w:t xml:space="preserve">Per </w:t>
      </w:r>
      <w:proofErr w:type="spellStart"/>
      <w:r>
        <w:rPr>
          <w:sz w:val="22"/>
          <w:szCs w:val="22"/>
        </w:rPr>
        <w:t>išleistuvą</w:t>
      </w:r>
      <w:proofErr w:type="spellEnd"/>
      <w:r>
        <w:rPr>
          <w:sz w:val="22"/>
          <w:szCs w:val="22"/>
        </w:rPr>
        <w:t xml:space="preserve"> 03 LD į aplinką išleidžiamų teršalų monitoringo duomenys.</w:t>
      </w:r>
    </w:p>
    <w:p w14:paraId="4BC6378A" w14:textId="6F1CA100" w:rsidR="002F3168" w:rsidRDefault="002F3168" w:rsidP="002F3168">
      <w:pPr>
        <w:pStyle w:val="Sraopastraipa"/>
        <w:numPr>
          <w:ilvl w:val="0"/>
          <w:numId w:val="18"/>
        </w:numPr>
        <w:ind w:left="993" w:hanging="567"/>
        <w:rPr>
          <w:sz w:val="22"/>
          <w:szCs w:val="22"/>
          <w:lang w:eastAsia="lt-LT"/>
        </w:rPr>
      </w:pPr>
      <w:r w:rsidRPr="00A9702C">
        <w:rPr>
          <w:sz w:val="22"/>
          <w:szCs w:val="22"/>
        </w:rPr>
        <w:t>Sutartys su atliekų tvarkytojais</w:t>
      </w:r>
      <w:r>
        <w:rPr>
          <w:sz w:val="22"/>
          <w:szCs w:val="22"/>
        </w:rPr>
        <w:t>.</w:t>
      </w:r>
    </w:p>
    <w:p w14:paraId="0AF4DF06" w14:textId="40F8822A" w:rsidR="002F3168" w:rsidRDefault="002F3168" w:rsidP="002F3168">
      <w:pPr>
        <w:ind w:left="993" w:hanging="567"/>
        <w:rPr>
          <w:sz w:val="22"/>
          <w:szCs w:val="22"/>
        </w:rPr>
      </w:pPr>
      <w:r>
        <w:rPr>
          <w:sz w:val="22"/>
          <w:szCs w:val="22"/>
          <w:lang w:eastAsia="lt-LT"/>
        </w:rPr>
        <w:t>5A</w:t>
      </w:r>
      <w:r>
        <w:rPr>
          <w:sz w:val="22"/>
          <w:szCs w:val="22"/>
          <w:lang w:eastAsia="lt-LT"/>
        </w:rPr>
        <w:tab/>
      </w:r>
      <w:r>
        <w:rPr>
          <w:sz w:val="22"/>
          <w:szCs w:val="22"/>
        </w:rPr>
        <w:t>Atnaujinta sutartis dėl ŠGP gabenimo biodujoms gaminti.</w:t>
      </w:r>
    </w:p>
    <w:p w14:paraId="783FC63C" w14:textId="2CA660D9" w:rsidR="002F3168" w:rsidRDefault="00AC2271" w:rsidP="002F3168">
      <w:pPr>
        <w:pStyle w:val="Sraopastraipa"/>
        <w:numPr>
          <w:ilvl w:val="0"/>
          <w:numId w:val="18"/>
        </w:numPr>
        <w:ind w:left="993" w:hanging="567"/>
        <w:rPr>
          <w:sz w:val="22"/>
          <w:szCs w:val="22"/>
          <w:lang w:eastAsia="lt-LT"/>
        </w:rPr>
      </w:pPr>
      <w:r>
        <w:rPr>
          <w:sz w:val="22"/>
          <w:szCs w:val="22"/>
        </w:rPr>
        <w:t xml:space="preserve">AB –F „Šilutės Rambynas“ </w:t>
      </w:r>
      <w:r w:rsidR="002F3168" w:rsidRPr="007E1AD8">
        <w:rPr>
          <w:sz w:val="22"/>
          <w:szCs w:val="22"/>
        </w:rPr>
        <w:t>Monitoringo programa</w:t>
      </w:r>
      <w:r w:rsidR="002F3168">
        <w:rPr>
          <w:sz w:val="22"/>
          <w:szCs w:val="22"/>
        </w:rPr>
        <w:t>.</w:t>
      </w:r>
    </w:p>
    <w:p w14:paraId="5CA340D5" w14:textId="2CAE57DF" w:rsidR="00AC2271" w:rsidRDefault="00AC2271" w:rsidP="002F3168">
      <w:pPr>
        <w:pStyle w:val="Sraopastraipa"/>
        <w:numPr>
          <w:ilvl w:val="0"/>
          <w:numId w:val="18"/>
        </w:numPr>
        <w:ind w:left="993" w:hanging="567"/>
        <w:rPr>
          <w:sz w:val="22"/>
          <w:szCs w:val="22"/>
          <w:lang w:eastAsia="lt-LT"/>
        </w:rPr>
      </w:pPr>
      <w:r>
        <w:rPr>
          <w:sz w:val="22"/>
          <w:szCs w:val="22"/>
        </w:rPr>
        <w:t>AB –F „Šilutės Rambynas“ p</w:t>
      </w:r>
      <w:r w:rsidRPr="00AC2271">
        <w:rPr>
          <w:lang w:eastAsia="lt-LT"/>
        </w:rPr>
        <w:t>araiška taršos integruotos prevencijos ir kontrolės leidimui nr. (11.2)-38-25/2005 pakeisti</w:t>
      </w:r>
      <w:r>
        <w:rPr>
          <w:lang w:eastAsia="lt-LT"/>
        </w:rPr>
        <w:t>.</w:t>
      </w:r>
    </w:p>
    <w:p w14:paraId="4CC2962F" w14:textId="05D1C462" w:rsidR="002F3168" w:rsidRPr="00AC2271" w:rsidRDefault="002F3168" w:rsidP="002F3168">
      <w:pPr>
        <w:suppressAutoHyphens/>
        <w:jc w:val="center"/>
        <w:textAlignment w:val="baseline"/>
        <w:rPr>
          <w:sz w:val="22"/>
          <w:szCs w:val="22"/>
          <w:lang w:eastAsia="lt-LT"/>
        </w:rPr>
      </w:pPr>
    </w:p>
    <w:p w14:paraId="72F71D4A" w14:textId="77777777" w:rsidR="00F5200B" w:rsidRDefault="00F5200B" w:rsidP="00F5200B">
      <w:pPr>
        <w:pStyle w:val="Sraopastraipa"/>
        <w:rPr>
          <w:szCs w:val="24"/>
          <w:lang w:eastAsia="lt-LT"/>
        </w:rPr>
      </w:pPr>
    </w:p>
    <w:p w14:paraId="2F98C568" w14:textId="77777777" w:rsidR="00381A60" w:rsidRDefault="00381A60" w:rsidP="00F5200B">
      <w:pPr>
        <w:pStyle w:val="Sraopastraipa"/>
        <w:rPr>
          <w:szCs w:val="24"/>
          <w:lang w:eastAsia="lt-LT"/>
        </w:rPr>
      </w:pPr>
    </w:p>
    <w:p w14:paraId="0D2B8B42" w14:textId="77777777" w:rsidR="00F5200B" w:rsidRPr="002F5938" w:rsidRDefault="00F5200B" w:rsidP="00F5200B">
      <w:pPr>
        <w:spacing w:before="40" w:after="40"/>
        <w:jc w:val="both"/>
        <w:rPr>
          <w:b/>
        </w:rPr>
      </w:pPr>
      <w:r w:rsidRPr="008A7307">
        <w:rPr>
          <w:b/>
        </w:rPr>
        <w:t>Susirašinėjimo dokumentai:</w:t>
      </w:r>
    </w:p>
    <w:p w14:paraId="402899E3" w14:textId="17BF8502" w:rsidR="00F00963" w:rsidRDefault="00F00963"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Lietuvos Respublikos Aplinkos ministerijos </w:t>
      </w:r>
      <w:r w:rsidRPr="0072457A">
        <w:rPr>
          <w:sz w:val="22"/>
          <w:szCs w:val="22"/>
        </w:rPr>
        <w:t>K</w:t>
      </w:r>
      <w:r>
        <w:rPr>
          <w:sz w:val="22"/>
          <w:szCs w:val="22"/>
        </w:rPr>
        <w:t>laipėdos</w:t>
      </w:r>
      <w:r w:rsidRPr="0072457A">
        <w:rPr>
          <w:sz w:val="22"/>
          <w:szCs w:val="22"/>
        </w:rPr>
        <w:t xml:space="preserve"> regiono</w:t>
      </w:r>
      <w:r>
        <w:rPr>
          <w:sz w:val="22"/>
          <w:szCs w:val="22"/>
        </w:rPr>
        <w:t xml:space="preserve"> aplinkos apsaugos departamentu 2016 m. lapkričio 16 d. rašto Nr. (12)-LV4-2806 kopija (1psl.);</w:t>
      </w:r>
    </w:p>
    <w:p w14:paraId="427FCC05" w14:textId="5D36B03C" w:rsidR="004C7CF9" w:rsidRDefault="004C7CF9"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Šilutės rajono savivaldybės administracija 2016 m. lapkričio 21 d. rašto Nr. R3-(4.1.18.)-7908, kopija (1 psl.);</w:t>
      </w:r>
    </w:p>
    <w:p w14:paraId="50C4E2B6" w14:textId="3FEB34C3" w:rsidR="007A499F" w:rsidRDefault="007A499F"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Lietuvos Respublikos Aplinkos ministerijos </w:t>
      </w:r>
      <w:r w:rsidRPr="0072457A">
        <w:rPr>
          <w:sz w:val="22"/>
          <w:szCs w:val="22"/>
        </w:rPr>
        <w:t>K</w:t>
      </w:r>
      <w:r>
        <w:rPr>
          <w:sz w:val="22"/>
          <w:szCs w:val="22"/>
        </w:rPr>
        <w:t>laipėdos</w:t>
      </w:r>
      <w:r w:rsidRPr="0072457A">
        <w:rPr>
          <w:sz w:val="22"/>
          <w:szCs w:val="22"/>
        </w:rPr>
        <w:t xml:space="preserve"> regiono</w:t>
      </w:r>
      <w:r>
        <w:rPr>
          <w:sz w:val="22"/>
          <w:szCs w:val="22"/>
        </w:rPr>
        <w:t xml:space="preserve"> aplinkos apsaugos departamentu 2017 m. sausio 3 d. rašto Nr. (4)-LV4-24, kopija (1psl.);</w:t>
      </w:r>
    </w:p>
    <w:p w14:paraId="3674DB83" w14:textId="043799ED" w:rsidR="002664D9" w:rsidRDefault="002664D9"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Lietuvos Respublikos Aplinkos ministerijos </w:t>
      </w:r>
      <w:r w:rsidRPr="0072457A">
        <w:rPr>
          <w:sz w:val="22"/>
          <w:szCs w:val="22"/>
        </w:rPr>
        <w:t>K</w:t>
      </w:r>
      <w:r>
        <w:rPr>
          <w:sz w:val="22"/>
          <w:szCs w:val="22"/>
        </w:rPr>
        <w:t>laipėdos</w:t>
      </w:r>
      <w:r w:rsidRPr="0072457A">
        <w:rPr>
          <w:sz w:val="22"/>
          <w:szCs w:val="22"/>
        </w:rPr>
        <w:t xml:space="preserve"> regiono</w:t>
      </w:r>
      <w:r>
        <w:rPr>
          <w:sz w:val="22"/>
          <w:szCs w:val="22"/>
        </w:rPr>
        <w:t xml:space="preserve"> aplinkos apsaugos departamentu 2017 m. spalio 5 d. rašto Nr. (4)-LV4-2222, kopija (1psl.);</w:t>
      </w:r>
    </w:p>
    <w:p w14:paraId="590EF678" w14:textId="14AD38F2" w:rsidR="002664D9" w:rsidRDefault="002664D9" w:rsidP="0013696E">
      <w:pPr>
        <w:pStyle w:val="Sraopastraipa"/>
        <w:numPr>
          <w:ilvl w:val="0"/>
          <w:numId w:val="19"/>
        </w:numPr>
        <w:spacing w:after="200"/>
        <w:ind w:left="0" w:firstLine="567"/>
        <w:jc w:val="both"/>
        <w:rPr>
          <w:sz w:val="22"/>
          <w:szCs w:val="22"/>
        </w:rPr>
      </w:pPr>
      <w:r>
        <w:rPr>
          <w:sz w:val="22"/>
          <w:szCs w:val="22"/>
        </w:rPr>
        <w:t>Aplinkos monitoringo programos derinimo su Lietuvos Geologijos tarnyba 2017 m. gruodžio 7 d. rašto Nr. (6)-1.7-5388, kopija (1 psl.);</w:t>
      </w:r>
    </w:p>
    <w:p w14:paraId="003B5E6B" w14:textId="05F553B4" w:rsidR="0072457A" w:rsidRPr="0013696E" w:rsidRDefault="0072457A" w:rsidP="0013696E">
      <w:pPr>
        <w:pStyle w:val="Sraopastraipa"/>
        <w:numPr>
          <w:ilvl w:val="0"/>
          <w:numId w:val="19"/>
        </w:numPr>
        <w:spacing w:after="200"/>
        <w:ind w:left="0" w:firstLine="567"/>
        <w:jc w:val="both"/>
        <w:rPr>
          <w:sz w:val="22"/>
          <w:szCs w:val="22"/>
        </w:rPr>
      </w:pPr>
    </w:p>
    <w:p w14:paraId="00A1DD8E" w14:textId="77777777" w:rsidR="00F5200B" w:rsidRPr="0072457A" w:rsidRDefault="00F5200B" w:rsidP="00F5200B">
      <w:pPr>
        <w:pStyle w:val="Sraopastraipa"/>
        <w:numPr>
          <w:ilvl w:val="0"/>
          <w:numId w:val="19"/>
        </w:numPr>
        <w:spacing w:after="200"/>
        <w:ind w:left="0" w:firstLine="567"/>
        <w:jc w:val="both"/>
        <w:rPr>
          <w:sz w:val="22"/>
          <w:szCs w:val="22"/>
        </w:rPr>
      </w:pPr>
      <w:r w:rsidRPr="0072457A">
        <w:rPr>
          <w:rFonts w:eastAsia="Calibri"/>
          <w:sz w:val="22"/>
          <w:szCs w:val="22"/>
          <w:lang w:eastAsia="lt-LT"/>
        </w:rPr>
        <w:t>Susirašinėjimai su veiklos vykdytoju ir kitomis institucijomis:</w:t>
      </w:r>
      <w:r w:rsidRPr="0072457A">
        <w:rPr>
          <w:sz w:val="22"/>
          <w:szCs w:val="22"/>
        </w:rPr>
        <w:t xml:space="preserve"> </w:t>
      </w:r>
    </w:p>
    <w:p w14:paraId="5CBD4A48" w14:textId="342169C7" w:rsidR="0072457A" w:rsidRDefault="00F27FE8"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sidR="00F00963">
        <w:rPr>
          <w:sz w:val="22"/>
          <w:szCs w:val="22"/>
        </w:rPr>
        <w:t>6</w:t>
      </w:r>
      <w:r w:rsidRPr="0072457A">
        <w:rPr>
          <w:sz w:val="22"/>
          <w:szCs w:val="22"/>
        </w:rPr>
        <w:t>-11-1</w:t>
      </w:r>
      <w:r w:rsidR="00F00963">
        <w:rPr>
          <w:sz w:val="22"/>
          <w:szCs w:val="22"/>
        </w:rPr>
        <w:t>0 rašto Nr. (28.1)-A4-11</w:t>
      </w:r>
      <w:r w:rsidRPr="0072457A">
        <w:rPr>
          <w:sz w:val="22"/>
          <w:szCs w:val="22"/>
        </w:rPr>
        <w:t>2</w:t>
      </w:r>
      <w:r w:rsidR="00F00963">
        <w:rPr>
          <w:sz w:val="22"/>
          <w:szCs w:val="22"/>
        </w:rPr>
        <w:t>42</w:t>
      </w:r>
      <w:r w:rsidRPr="0072457A">
        <w:rPr>
          <w:sz w:val="22"/>
          <w:szCs w:val="22"/>
        </w:rPr>
        <w:t xml:space="preserve"> „Dėl </w:t>
      </w:r>
      <w:r w:rsidRPr="0072457A">
        <w:rPr>
          <w:rFonts w:eastAsia="Calibri"/>
          <w:sz w:val="22"/>
          <w:szCs w:val="22"/>
          <w:lang w:eastAsia="lt-LT"/>
        </w:rPr>
        <w:t>AB</w:t>
      </w:r>
      <w:r w:rsidR="00F00963">
        <w:rPr>
          <w:rFonts w:eastAsia="Calibri"/>
          <w:sz w:val="22"/>
          <w:szCs w:val="22"/>
          <w:lang w:eastAsia="lt-LT"/>
        </w:rPr>
        <w:t xml:space="preserve"> –F “Šilutės Rambynas</w:t>
      </w:r>
      <w:r w:rsidRPr="0072457A">
        <w:rPr>
          <w:rFonts w:eastAsia="Calibri"/>
          <w:sz w:val="22"/>
          <w:szCs w:val="22"/>
          <w:lang w:eastAsia="lt-LT"/>
        </w:rPr>
        <w:t>“</w:t>
      </w:r>
      <w:r w:rsidRPr="0072457A">
        <w:rPr>
          <w:sz w:val="22"/>
          <w:szCs w:val="22"/>
        </w:rPr>
        <w:t xml:space="preserve"> paraiškos TIPK leidimui pakeisti“, siųsto Nacionalinio visuomenės sveikatos centro prie Sveikatos apsaugos ministerijos K</w:t>
      </w:r>
      <w:r w:rsidR="00F00963">
        <w:rPr>
          <w:sz w:val="22"/>
          <w:szCs w:val="22"/>
        </w:rPr>
        <w:t>laipėdos</w:t>
      </w:r>
      <w:r w:rsidRPr="0072457A">
        <w:rPr>
          <w:sz w:val="22"/>
          <w:szCs w:val="22"/>
        </w:rPr>
        <w:t xml:space="preserve"> departamentui, kopija (1 psl.);</w:t>
      </w:r>
    </w:p>
    <w:p w14:paraId="64D78F1F" w14:textId="4C7EBE38" w:rsidR="0072457A" w:rsidRDefault="00F00963" w:rsidP="0072457A">
      <w:pPr>
        <w:pStyle w:val="Sraopastraipa"/>
        <w:numPr>
          <w:ilvl w:val="1"/>
          <w:numId w:val="19"/>
        </w:numPr>
        <w:tabs>
          <w:tab w:val="left" w:pos="1560"/>
        </w:tabs>
        <w:ind w:left="1560" w:hanging="709"/>
        <w:jc w:val="both"/>
        <w:rPr>
          <w:sz w:val="22"/>
          <w:szCs w:val="22"/>
        </w:rPr>
      </w:pPr>
      <w:r>
        <w:rPr>
          <w:sz w:val="22"/>
          <w:szCs w:val="22"/>
        </w:rPr>
        <w:t>Aplinkos apsaugos agentūros 2016</w:t>
      </w:r>
      <w:r w:rsidR="00F27FE8" w:rsidRPr="0072457A">
        <w:rPr>
          <w:sz w:val="22"/>
          <w:szCs w:val="22"/>
        </w:rPr>
        <w:t>-11-1</w:t>
      </w:r>
      <w:r>
        <w:rPr>
          <w:sz w:val="22"/>
          <w:szCs w:val="22"/>
        </w:rPr>
        <w:t>0</w:t>
      </w:r>
      <w:r w:rsidR="00F27FE8" w:rsidRPr="0072457A">
        <w:rPr>
          <w:sz w:val="22"/>
          <w:szCs w:val="22"/>
        </w:rPr>
        <w:t xml:space="preserve"> rašto Nr. (28.1)-A4-112</w:t>
      </w:r>
      <w:r>
        <w:rPr>
          <w:sz w:val="22"/>
          <w:szCs w:val="22"/>
        </w:rPr>
        <w:t>4</w:t>
      </w:r>
      <w:r w:rsidR="00F27FE8" w:rsidRPr="0072457A">
        <w:rPr>
          <w:sz w:val="22"/>
          <w:szCs w:val="22"/>
        </w:rPr>
        <w:t xml:space="preserve">4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sidR="00F27FE8" w:rsidRPr="0072457A">
        <w:rPr>
          <w:rFonts w:eastAsia="Calibri"/>
          <w:sz w:val="22"/>
          <w:szCs w:val="22"/>
          <w:lang w:eastAsia="lt-LT"/>
        </w:rPr>
        <w:t xml:space="preserve"> </w:t>
      </w:r>
      <w:r w:rsidR="00F27FE8" w:rsidRPr="0072457A">
        <w:rPr>
          <w:sz w:val="22"/>
          <w:szCs w:val="22"/>
        </w:rPr>
        <w:t>paraiškos TIPK leidimui pakeisti“, siųsto K</w:t>
      </w:r>
      <w:r>
        <w:rPr>
          <w:sz w:val="22"/>
          <w:szCs w:val="22"/>
        </w:rPr>
        <w:t>laipėdos</w:t>
      </w:r>
      <w:r w:rsidR="00F27FE8" w:rsidRPr="0072457A">
        <w:rPr>
          <w:sz w:val="22"/>
          <w:szCs w:val="22"/>
        </w:rPr>
        <w:t xml:space="preserve"> regiono aplinkos apsaugos departamentui, kopija (1 psl.);</w:t>
      </w:r>
    </w:p>
    <w:p w14:paraId="3C9A8B0D" w14:textId="7B20705F" w:rsidR="0072457A" w:rsidRDefault="00F5200B"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sidR="00F00963">
        <w:rPr>
          <w:sz w:val="22"/>
          <w:szCs w:val="22"/>
        </w:rPr>
        <w:t>6</w:t>
      </w:r>
      <w:r w:rsidRPr="0072457A">
        <w:rPr>
          <w:sz w:val="22"/>
          <w:szCs w:val="22"/>
        </w:rPr>
        <w:t>-1</w:t>
      </w:r>
      <w:r w:rsidR="00F27FE8" w:rsidRPr="0072457A">
        <w:rPr>
          <w:sz w:val="22"/>
          <w:szCs w:val="22"/>
        </w:rPr>
        <w:t>1</w:t>
      </w:r>
      <w:r w:rsidRPr="0072457A">
        <w:rPr>
          <w:sz w:val="22"/>
          <w:szCs w:val="22"/>
        </w:rPr>
        <w:t>-</w:t>
      </w:r>
      <w:r w:rsidR="00F27FE8" w:rsidRPr="0072457A">
        <w:rPr>
          <w:sz w:val="22"/>
          <w:szCs w:val="22"/>
        </w:rPr>
        <w:t>1</w:t>
      </w:r>
      <w:r w:rsidR="00F00963">
        <w:rPr>
          <w:sz w:val="22"/>
          <w:szCs w:val="22"/>
        </w:rPr>
        <w:t>0</w:t>
      </w:r>
      <w:r w:rsidRPr="0072457A">
        <w:rPr>
          <w:sz w:val="22"/>
          <w:szCs w:val="22"/>
        </w:rPr>
        <w:t xml:space="preserve"> rašto Nr. (28.1.)-A4-1</w:t>
      </w:r>
      <w:r w:rsidR="00F00963">
        <w:rPr>
          <w:sz w:val="22"/>
          <w:szCs w:val="22"/>
        </w:rPr>
        <w:t>12</w:t>
      </w:r>
      <w:r w:rsidR="00F27FE8" w:rsidRPr="0072457A">
        <w:rPr>
          <w:sz w:val="22"/>
          <w:szCs w:val="22"/>
        </w:rPr>
        <w:t>4</w:t>
      </w:r>
      <w:r w:rsidR="00F00963">
        <w:rPr>
          <w:sz w:val="22"/>
          <w:szCs w:val="22"/>
        </w:rPr>
        <w:t>3</w:t>
      </w:r>
      <w:r w:rsidRPr="0072457A">
        <w:rPr>
          <w:sz w:val="22"/>
          <w:szCs w:val="22"/>
        </w:rPr>
        <w:t xml:space="preserve"> „Dėl pranešimo apie </w:t>
      </w:r>
      <w:r w:rsidR="00F00963" w:rsidRPr="0072457A">
        <w:rPr>
          <w:rFonts w:eastAsia="Calibri"/>
          <w:sz w:val="22"/>
          <w:szCs w:val="22"/>
          <w:lang w:eastAsia="lt-LT"/>
        </w:rPr>
        <w:t>AB</w:t>
      </w:r>
      <w:r w:rsidR="00F00963">
        <w:rPr>
          <w:rFonts w:eastAsia="Calibri"/>
          <w:sz w:val="22"/>
          <w:szCs w:val="22"/>
          <w:lang w:eastAsia="lt-LT"/>
        </w:rPr>
        <w:t xml:space="preserve"> –F “Šilutės Rambynas</w:t>
      </w:r>
      <w:r w:rsidR="00F00963" w:rsidRPr="0072457A">
        <w:rPr>
          <w:rFonts w:eastAsia="Calibri"/>
          <w:sz w:val="22"/>
          <w:szCs w:val="22"/>
          <w:lang w:eastAsia="lt-LT"/>
        </w:rPr>
        <w:t>“</w:t>
      </w:r>
      <w:r w:rsidR="00F00963" w:rsidRPr="0072457A">
        <w:rPr>
          <w:sz w:val="22"/>
          <w:szCs w:val="22"/>
        </w:rPr>
        <w:t xml:space="preserve"> </w:t>
      </w:r>
      <w:r w:rsidRPr="0072457A">
        <w:rPr>
          <w:sz w:val="22"/>
          <w:szCs w:val="22"/>
        </w:rPr>
        <w:t xml:space="preserve">paraiškos </w:t>
      </w:r>
      <w:r w:rsidR="00F27FE8" w:rsidRPr="0072457A">
        <w:rPr>
          <w:sz w:val="22"/>
          <w:szCs w:val="22"/>
        </w:rPr>
        <w:t xml:space="preserve">gavimą </w:t>
      </w:r>
      <w:r w:rsidRPr="0072457A">
        <w:rPr>
          <w:sz w:val="22"/>
          <w:szCs w:val="22"/>
        </w:rPr>
        <w:t xml:space="preserve">TIPK leidimui pakeisti“, siųsto </w:t>
      </w:r>
      <w:r w:rsidR="00F00963">
        <w:rPr>
          <w:sz w:val="22"/>
          <w:szCs w:val="22"/>
        </w:rPr>
        <w:t>Šilutės rajon</w:t>
      </w:r>
      <w:r w:rsidR="009744DD">
        <w:rPr>
          <w:sz w:val="22"/>
          <w:szCs w:val="22"/>
        </w:rPr>
        <w:t>o</w:t>
      </w:r>
      <w:r w:rsidRPr="0072457A">
        <w:rPr>
          <w:sz w:val="22"/>
          <w:szCs w:val="22"/>
        </w:rPr>
        <w:t xml:space="preserve"> savivaldybės administracijai, kopija (2 psl.);</w:t>
      </w:r>
      <w:r w:rsidR="0072457A" w:rsidRPr="0072457A">
        <w:rPr>
          <w:sz w:val="22"/>
          <w:szCs w:val="22"/>
        </w:rPr>
        <w:t xml:space="preserve"> </w:t>
      </w:r>
    </w:p>
    <w:p w14:paraId="51AD5F7F" w14:textId="53A370BB" w:rsidR="00F00963" w:rsidRDefault="00F00963"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6</w:t>
      </w:r>
      <w:r w:rsidRPr="0072457A">
        <w:rPr>
          <w:sz w:val="22"/>
          <w:szCs w:val="22"/>
        </w:rPr>
        <w:t>-11-1</w:t>
      </w:r>
      <w:r>
        <w:rPr>
          <w:sz w:val="22"/>
          <w:szCs w:val="22"/>
        </w:rPr>
        <w:t>0</w:t>
      </w:r>
      <w:r w:rsidRPr="0072457A">
        <w:rPr>
          <w:sz w:val="22"/>
          <w:szCs w:val="22"/>
        </w:rPr>
        <w:t xml:space="preserve"> rašto Nr. (28.1.)-A4-1</w:t>
      </w:r>
      <w:r>
        <w:rPr>
          <w:sz w:val="22"/>
          <w:szCs w:val="22"/>
        </w:rPr>
        <w:t>1318</w:t>
      </w:r>
      <w:r w:rsidRPr="0072457A">
        <w:rPr>
          <w:sz w:val="22"/>
          <w:szCs w:val="22"/>
        </w:rPr>
        <w:t xml:space="preserve"> „Dėl</w:t>
      </w:r>
      <w:r>
        <w:rPr>
          <w:sz w:val="22"/>
          <w:szCs w:val="22"/>
        </w:rPr>
        <w:t xml:space="preserve"> skelbimo paskelbimo laikraštyje „Lietuvos žinios“, siųsto UAB „Lietuvos žinios“, kopija (2psl.);</w:t>
      </w:r>
    </w:p>
    <w:p w14:paraId="57991947" w14:textId="5E778255" w:rsidR="007A499F" w:rsidRPr="007A499F" w:rsidRDefault="007A499F"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6</w:t>
      </w:r>
      <w:r w:rsidRPr="0072457A">
        <w:rPr>
          <w:sz w:val="22"/>
          <w:szCs w:val="22"/>
        </w:rPr>
        <w:t>-1</w:t>
      </w:r>
      <w:r>
        <w:rPr>
          <w:sz w:val="22"/>
          <w:szCs w:val="22"/>
        </w:rPr>
        <w:t>2</w:t>
      </w:r>
      <w:r w:rsidRPr="0072457A">
        <w:rPr>
          <w:sz w:val="22"/>
          <w:szCs w:val="22"/>
        </w:rPr>
        <w:t>-1</w:t>
      </w:r>
      <w:r>
        <w:rPr>
          <w:sz w:val="22"/>
          <w:szCs w:val="22"/>
        </w:rPr>
        <w:t>9 rašto Nr. (28.1)-A4-1</w:t>
      </w:r>
      <w:r w:rsidRPr="0072457A">
        <w:rPr>
          <w:sz w:val="22"/>
          <w:szCs w:val="22"/>
        </w:rPr>
        <w:t>2</w:t>
      </w:r>
      <w:r>
        <w:rPr>
          <w:sz w:val="22"/>
          <w:szCs w:val="22"/>
        </w:rPr>
        <w:t>761</w:t>
      </w:r>
      <w:r w:rsidRPr="0072457A">
        <w:rPr>
          <w:sz w:val="22"/>
          <w:szCs w:val="22"/>
        </w:rPr>
        <w:t xml:space="preserve">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sidRPr="0072457A">
        <w:rPr>
          <w:sz w:val="22"/>
          <w:szCs w:val="22"/>
        </w:rPr>
        <w:t xml:space="preserve"> paraiškos TIPK leidimui pakeisti“, siųsto</w:t>
      </w:r>
      <w:r>
        <w:rPr>
          <w:sz w:val="22"/>
          <w:szCs w:val="22"/>
        </w:rPr>
        <w:t xml:space="preserve">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Pr>
          <w:rFonts w:eastAsia="Calibri"/>
          <w:sz w:val="22"/>
          <w:szCs w:val="22"/>
          <w:lang w:eastAsia="lt-LT"/>
        </w:rPr>
        <w:t xml:space="preserve"> kopija (1 psl.);</w:t>
      </w:r>
    </w:p>
    <w:p w14:paraId="29CFE3D4" w14:textId="21BB1AEC" w:rsidR="007A499F" w:rsidRDefault="007A499F" w:rsidP="0072457A">
      <w:pPr>
        <w:pStyle w:val="Sraopastraipa"/>
        <w:numPr>
          <w:ilvl w:val="1"/>
          <w:numId w:val="19"/>
        </w:numPr>
        <w:tabs>
          <w:tab w:val="left" w:pos="1560"/>
        </w:tabs>
        <w:ind w:left="1560" w:hanging="709"/>
        <w:jc w:val="both"/>
        <w:rPr>
          <w:sz w:val="22"/>
          <w:szCs w:val="22"/>
        </w:rPr>
      </w:pPr>
      <w:r w:rsidRPr="0072457A">
        <w:rPr>
          <w:sz w:val="22"/>
          <w:szCs w:val="22"/>
        </w:rPr>
        <w:lastRenderedPageBreak/>
        <w:t>Aplinkos apsaugos agentūros 201</w:t>
      </w:r>
      <w:r>
        <w:rPr>
          <w:sz w:val="22"/>
          <w:szCs w:val="22"/>
        </w:rPr>
        <w:t>6</w:t>
      </w:r>
      <w:r w:rsidRPr="0072457A">
        <w:rPr>
          <w:sz w:val="22"/>
          <w:szCs w:val="22"/>
        </w:rPr>
        <w:t>-1</w:t>
      </w:r>
      <w:r>
        <w:rPr>
          <w:sz w:val="22"/>
          <w:szCs w:val="22"/>
        </w:rPr>
        <w:t>2-29 rašto Nr. (28.1)-A4-13171</w:t>
      </w:r>
      <w:r w:rsidRPr="0072457A">
        <w:rPr>
          <w:sz w:val="22"/>
          <w:szCs w:val="22"/>
        </w:rPr>
        <w:t xml:space="preserve">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sidRPr="0072457A">
        <w:rPr>
          <w:sz w:val="22"/>
          <w:szCs w:val="22"/>
        </w:rPr>
        <w:t xml:space="preserve"> paraiškos TIPK leidimui pakeisti“, siųsto Nacionalinio visuomenės sveikatos centro prie Sveikatos apsaugos ministerijos K</w:t>
      </w:r>
      <w:r>
        <w:rPr>
          <w:sz w:val="22"/>
          <w:szCs w:val="22"/>
        </w:rPr>
        <w:t>laipėdos</w:t>
      </w:r>
      <w:r w:rsidRPr="0072457A">
        <w:rPr>
          <w:sz w:val="22"/>
          <w:szCs w:val="22"/>
        </w:rPr>
        <w:t xml:space="preserve"> departamentui, kopija (1 psl.);</w:t>
      </w:r>
    </w:p>
    <w:p w14:paraId="22049173" w14:textId="34F2692E" w:rsidR="007A499F" w:rsidRDefault="007A499F" w:rsidP="0072457A">
      <w:pPr>
        <w:pStyle w:val="Sraopastraipa"/>
        <w:numPr>
          <w:ilvl w:val="1"/>
          <w:numId w:val="19"/>
        </w:numPr>
        <w:tabs>
          <w:tab w:val="left" w:pos="1560"/>
        </w:tabs>
        <w:ind w:left="1560" w:hanging="709"/>
        <w:jc w:val="both"/>
        <w:rPr>
          <w:sz w:val="22"/>
          <w:szCs w:val="22"/>
        </w:rPr>
      </w:pPr>
      <w:r>
        <w:rPr>
          <w:sz w:val="22"/>
          <w:szCs w:val="22"/>
        </w:rPr>
        <w:t>Aplinkos apsaugos agentūros 2016</w:t>
      </w:r>
      <w:r w:rsidRPr="0072457A">
        <w:rPr>
          <w:sz w:val="22"/>
          <w:szCs w:val="22"/>
        </w:rPr>
        <w:t>-1</w:t>
      </w:r>
      <w:r>
        <w:rPr>
          <w:sz w:val="22"/>
          <w:szCs w:val="22"/>
        </w:rPr>
        <w:t>2</w:t>
      </w:r>
      <w:r w:rsidRPr="0072457A">
        <w:rPr>
          <w:sz w:val="22"/>
          <w:szCs w:val="22"/>
        </w:rPr>
        <w:t>-</w:t>
      </w:r>
      <w:r>
        <w:rPr>
          <w:sz w:val="22"/>
          <w:szCs w:val="22"/>
        </w:rPr>
        <w:t>29</w:t>
      </w:r>
      <w:r w:rsidRPr="0072457A">
        <w:rPr>
          <w:sz w:val="22"/>
          <w:szCs w:val="22"/>
        </w:rPr>
        <w:t xml:space="preserve"> rašto Nr. (28.1)-A4-1</w:t>
      </w:r>
      <w:r>
        <w:rPr>
          <w:sz w:val="22"/>
          <w:szCs w:val="22"/>
        </w:rPr>
        <w:t>3</w:t>
      </w:r>
      <w:r w:rsidRPr="0072457A">
        <w:rPr>
          <w:sz w:val="22"/>
          <w:szCs w:val="22"/>
        </w:rPr>
        <w:t>1</w:t>
      </w:r>
      <w:r>
        <w:rPr>
          <w:sz w:val="22"/>
          <w:szCs w:val="22"/>
        </w:rPr>
        <w:t>7</w:t>
      </w:r>
      <w:r w:rsidRPr="0072457A">
        <w:rPr>
          <w:sz w:val="22"/>
          <w:szCs w:val="22"/>
        </w:rPr>
        <w:t xml:space="preserve">2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 xml:space="preserve">“ </w:t>
      </w:r>
      <w:r w:rsidRPr="0072457A">
        <w:rPr>
          <w:sz w:val="22"/>
          <w:szCs w:val="22"/>
        </w:rPr>
        <w:t>paraiškos TIPK leidimui pakeisti“, siųsto K</w:t>
      </w:r>
      <w:r>
        <w:rPr>
          <w:sz w:val="22"/>
          <w:szCs w:val="22"/>
        </w:rPr>
        <w:t>laipėdos</w:t>
      </w:r>
      <w:r w:rsidRPr="0072457A">
        <w:rPr>
          <w:sz w:val="22"/>
          <w:szCs w:val="22"/>
        </w:rPr>
        <w:t xml:space="preserve"> regiono aplinkos apsaugos departamentui, kopija (1 psl.);</w:t>
      </w:r>
    </w:p>
    <w:p w14:paraId="52B9C7FA" w14:textId="113C48E3" w:rsidR="007A499F" w:rsidRPr="007A499F" w:rsidRDefault="007A499F"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7</w:t>
      </w:r>
      <w:r w:rsidRPr="0072457A">
        <w:rPr>
          <w:sz w:val="22"/>
          <w:szCs w:val="22"/>
        </w:rPr>
        <w:t>-</w:t>
      </w:r>
      <w:r>
        <w:rPr>
          <w:sz w:val="22"/>
          <w:szCs w:val="22"/>
        </w:rPr>
        <w:t>0</w:t>
      </w:r>
      <w:r w:rsidRPr="0072457A">
        <w:rPr>
          <w:sz w:val="22"/>
          <w:szCs w:val="22"/>
        </w:rPr>
        <w:t>1-</w:t>
      </w:r>
      <w:r>
        <w:rPr>
          <w:sz w:val="22"/>
          <w:szCs w:val="22"/>
        </w:rPr>
        <w:t>04 rašto Nr. (28.1)-A4-98</w:t>
      </w:r>
      <w:r w:rsidRPr="0072457A">
        <w:rPr>
          <w:sz w:val="22"/>
          <w:szCs w:val="22"/>
        </w:rPr>
        <w:t xml:space="preserve">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sidRPr="0072457A">
        <w:rPr>
          <w:sz w:val="22"/>
          <w:szCs w:val="22"/>
        </w:rPr>
        <w:t xml:space="preserve"> paraiškos TIPK leidimui pakeisti“, siųsto</w:t>
      </w:r>
      <w:r>
        <w:rPr>
          <w:sz w:val="22"/>
          <w:szCs w:val="22"/>
        </w:rPr>
        <w:t xml:space="preserve">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Pr>
          <w:rFonts w:eastAsia="Calibri"/>
          <w:sz w:val="22"/>
          <w:szCs w:val="22"/>
          <w:lang w:eastAsia="lt-LT"/>
        </w:rPr>
        <w:t xml:space="preserve"> kopija (1 psl.);</w:t>
      </w:r>
    </w:p>
    <w:p w14:paraId="3D53FB06" w14:textId="203DF795" w:rsidR="007A499F" w:rsidRDefault="007A499F" w:rsidP="0072457A">
      <w:pPr>
        <w:pStyle w:val="Sraopastraipa"/>
        <w:numPr>
          <w:ilvl w:val="1"/>
          <w:numId w:val="19"/>
        </w:numPr>
        <w:tabs>
          <w:tab w:val="left" w:pos="1560"/>
        </w:tabs>
        <w:ind w:left="1560" w:hanging="709"/>
        <w:jc w:val="both"/>
        <w:rPr>
          <w:sz w:val="22"/>
          <w:szCs w:val="22"/>
        </w:rPr>
      </w:pPr>
      <w:r>
        <w:rPr>
          <w:sz w:val="22"/>
          <w:szCs w:val="22"/>
        </w:rPr>
        <w:t>Aplinkos apsaugos agentūros 2017</w:t>
      </w:r>
      <w:r w:rsidRPr="0072457A">
        <w:rPr>
          <w:sz w:val="22"/>
          <w:szCs w:val="22"/>
        </w:rPr>
        <w:t>-</w:t>
      </w:r>
      <w:r>
        <w:rPr>
          <w:sz w:val="22"/>
          <w:szCs w:val="22"/>
        </w:rPr>
        <w:t>09</w:t>
      </w:r>
      <w:r w:rsidRPr="0072457A">
        <w:rPr>
          <w:sz w:val="22"/>
          <w:szCs w:val="22"/>
        </w:rPr>
        <w:t>-</w:t>
      </w:r>
      <w:r>
        <w:rPr>
          <w:sz w:val="22"/>
          <w:szCs w:val="22"/>
        </w:rPr>
        <w:t>22</w:t>
      </w:r>
      <w:r w:rsidRPr="0072457A">
        <w:rPr>
          <w:sz w:val="22"/>
          <w:szCs w:val="22"/>
        </w:rPr>
        <w:t xml:space="preserve"> rašto Nr. (28.1)-A4-</w:t>
      </w:r>
      <w:r>
        <w:rPr>
          <w:sz w:val="22"/>
          <w:szCs w:val="22"/>
        </w:rPr>
        <w:t>9796</w:t>
      </w:r>
      <w:r w:rsidRPr="0072457A">
        <w:rPr>
          <w:sz w:val="22"/>
          <w:szCs w:val="22"/>
        </w:rPr>
        <w:t xml:space="preserve"> „Dėl </w:t>
      </w:r>
      <w:r>
        <w:rPr>
          <w:sz w:val="22"/>
          <w:szCs w:val="22"/>
        </w:rPr>
        <w:t xml:space="preserve">patikslintos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 xml:space="preserve">“ </w:t>
      </w:r>
      <w:r w:rsidRPr="0072457A">
        <w:rPr>
          <w:sz w:val="22"/>
          <w:szCs w:val="22"/>
        </w:rPr>
        <w:t>paraiškos TIPK leidimui pakeisti“, siųsto K</w:t>
      </w:r>
      <w:r>
        <w:rPr>
          <w:sz w:val="22"/>
          <w:szCs w:val="22"/>
        </w:rPr>
        <w:t>laipėdos</w:t>
      </w:r>
      <w:r w:rsidRPr="0072457A">
        <w:rPr>
          <w:sz w:val="22"/>
          <w:szCs w:val="22"/>
        </w:rPr>
        <w:t xml:space="preserve"> regiono aplinkos apsaugos departamentui, kopija (1 psl.);</w:t>
      </w:r>
    </w:p>
    <w:p w14:paraId="6418D6C3" w14:textId="6950BA7B" w:rsidR="002664D9" w:rsidRDefault="002664D9" w:rsidP="0072457A">
      <w:pPr>
        <w:pStyle w:val="Sraopastraipa"/>
        <w:numPr>
          <w:ilvl w:val="1"/>
          <w:numId w:val="19"/>
        </w:numPr>
        <w:tabs>
          <w:tab w:val="left" w:pos="1560"/>
        </w:tabs>
        <w:ind w:left="1560" w:hanging="709"/>
        <w:jc w:val="both"/>
        <w:rPr>
          <w:sz w:val="22"/>
          <w:szCs w:val="22"/>
        </w:rPr>
      </w:pPr>
      <w:r>
        <w:rPr>
          <w:sz w:val="22"/>
          <w:szCs w:val="22"/>
        </w:rPr>
        <w:t>Aplinkos apsaugos agentūros 2017</w:t>
      </w:r>
      <w:r w:rsidRPr="0072457A">
        <w:rPr>
          <w:sz w:val="22"/>
          <w:szCs w:val="22"/>
        </w:rPr>
        <w:t>-</w:t>
      </w:r>
      <w:r>
        <w:rPr>
          <w:sz w:val="22"/>
          <w:szCs w:val="22"/>
        </w:rPr>
        <w:t>11</w:t>
      </w:r>
      <w:r w:rsidRPr="0072457A">
        <w:rPr>
          <w:sz w:val="22"/>
          <w:szCs w:val="22"/>
        </w:rPr>
        <w:t>-</w:t>
      </w:r>
      <w:r>
        <w:rPr>
          <w:sz w:val="22"/>
          <w:szCs w:val="22"/>
        </w:rPr>
        <w:t>28</w:t>
      </w:r>
      <w:r w:rsidRPr="0072457A">
        <w:rPr>
          <w:sz w:val="22"/>
          <w:szCs w:val="22"/>
        </w:rPr>
        <w:t xml:space="preserve"> rašto Nr. (28.1)-A4-</w:t>
      </w:r>
      <w:r>
        <w:rPr>
          <w:sz w:val="22"/>
          <w:szCs w:val="22"/>
        </w:rPr>
        <w:t>12289</w:t>
      </w:r>
      <w:r w:rsidRPr="0072457A">
        <w:rPr>
          <w:sz w:val="22"/>
          <w:szCs w:val="22"/>
        </w:rPr>
        <w:t xml:space="preserve"> „Dėl </w:t>
      </w:r>
      <w:r w:rsidRPr="0072457A">
        <w:rPr>
          <w:rFonts w:eastAsia="Calibri"/>
          <w:sz w:val="22"/>
          <w:szCs w:val="22"/>
          <w:lang w:eastAsia="lt-LT"/>
        </w:rPr>
        <w:t>AB</w:t>
      </w:r>
      <w:r>
        <w:rPr>
          <w:rFonts w:eastAsia="Calibri"/>
          <w:sz w:val="22"/>
          <w:szCs w:val="22"/>
          <w:lang w:eastAsia="lt-LT"/>
        </w:rPr>
        <w:t xml:space="preserve"> –F “Šilutės Rambynas</w:t>
      </w:r>
      <w:r w:rsidRPr="0072457A">
        <w:rPr>
          <w:rFonts w:eastAsia="Calibri"/>
          <w:sz w:val="22"/>
          <w:szCs w:val="22"/>
          <w:lang w:eastAsia="lt-LT"/>
        </w:rPr>
        <w:t>“</w:t>
      </w:r>
      <w:r>
        <w:rPr>
          <w:rFonts w:eastAsia="Calibri"/>
          <w:sz w:val="22"/>
          <w:szCs w:val="22"/>
          <w:lang w:eastAsia="lt-LT"/>
        </w:rPr>
        <w:t xml:space="preserve"> aplinkos monitoringo programos, siųsto Lietuvos geologijos tarnybai, kopija (1 psl.);</w:t>
      </w:r>
    </w:p>
    <w:p w14:paraId="0FD5560E" w14:textId="305F3D5B" w:rsidR="000B4F1B" w:rsidRPr="0072457A" w:rsidRDefault="00F5200B"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2017-1</w:t>
      </w:r>
      <w:r w:rsidR="000B4F1B" w:rsidRPr="0072457A">
        <w:rPr>
          <w:sz w:val="22"/>
          <w:szCs w:val="22"/>
        </w:rPr>
        <w:t>2</w:t>
      </w:r>
      <w:r w:rsidRPr="0072457A">
        <w:rPr>
          <w:sz w:val="22"/>
          <w:szCs w:val="22"/>
        </w:rPr>
        <w:t>-1</w:t>
      </w:r>
      <w:r w:rsidR="002664D9">
        <w:rPr>
          <w:sz w:val="22"/>
          <w:szCs w:val="22"/>
        </w:rPr>
        <w:t>2</w:t>
      </w:r>
      <w:r w:rsidRPr="0072457A">
        <w:rPr>
          <w:sz w:val="22"/>
          <w:szCs w:val="22"/>
        </w:rPr>
        <w:t xml:space="preserve"> rašto Nr. (28.1)-A4-1</w:t>
      </w:r>
      <w:r w:rsidR="002664D9">
        <w:rPr>
          <w:sz w:val="22"/>
          <w:szCs w:val="22"/>
        </w:rPr>
        <w:t>284</w:t>
      </w:r>
      <w:r w:rsidR="000B4F1B" w:rsidRPr="0072457A">
        <w:rPr>
          <w:sz w:val="22"/>
          <w:szCs w:val="22"/>
        </w:rPr>
        <w:t>7</w:t>
      </w:r>
      <w:r w:rsidRPr="0072457A">
        <w:rPr>
          <w:sz w:val="22"/>
          <w:szCs w:val="22"/>
        </w:rPr>
        <w:t xml:space="preserve"> „Sprendimas dėl </w:t>
      </w:r>
      <w:r w:rsidR="002664D9" w:rsidRPr="0072457A">
        <w:rPr>
          <w:rFonts w:eastAsia="Calibri"/>
          <w:sz w:val="22"/>
          <w:szCs w:val="22"/>
          <w:lang w:eastAsia="lt-LT"/>
        </w:rPr>
        <w:t>AB</w:t>
      </w:r>
      <w:r w:rsidR="002664D9">
        <w:rPr>
          <w:rFonts w:eastAsia="Calibri"/>
          <w:sz w:val="22"/>
          <w:szCs w:val="22"/>
          <w:lang w:eastAsia="lt-LT"/>
        </w:rPr>
        <w:t xml:space="preserve"> –F “Šilutės Rambynas</w:t>
      </w:r>
      <w:r w:rsidR="002664D9" w:rsidRPr="0072457A">
        <w:rPr>
          <w:rFonts w:eastAsia="Calibri"/>
          <w:sz w:val="22"/>
          <w:szCs w:val="22"/>
          <w:lang w:eastAsia="lt-LT"/>
        </w:rPr>
        <w:t>“</w:t>
      </w:r>
      <w:r w:rsidR="002664D9">
        <w:rPr>
          <w:rFonts w:eastAsia="Calibri"/>
          <w:sz w:val="22"/>
          <w:szCs w:val="22"/>
          <w:lang w:eastAsia="lt-LT"/>
        </w:rPr>
        <w:t xml:space="preserve"> </w:t>
      </w:r>
      <w:r w:rsidRPr="0072457A">
        <w:rPr>
          <w:sz w:val="22"/>
          <w:szCs w:val="22"/>
        </w:rPr>
        <w:t xml:space="preserve">paraiškos TIPK leidimui pakeisti priėmimo“, siųsto </w:t>
      </w:r>
      <w:r w:rsidR="002664D9" w:rsidRPr="0072457A">
        <w:rPr>
          <w:rFonts w:eastAsia="Calibri"/>
          <w:sz w:val="22"/>
          <w:szCs w:val="22"/>
          <w:lang w:eastAsia="lt-LT"/>
        </w:rPr>
        <w:t>AB</w:t>
      </w:r>
      <w:r w:rsidR="002664D9">
        <w:rPr>
          <w:rFonts w:eastAsia="Calibri"/>
          <w:sz w:val="22"/>
          <w:szCs w:val="22"/>
          <w:lang w:eastAsia="lt-LT"/>
        </w:rPr>
        <w:t xml:space="preserve"> –F “Šilutės Rambynas</w:t>
      </w:r>
      <w:r w:rsidR="002664D9" w:rsidRPr="0072457A">
        <w:rPr>
          <w:rFonts w:eastAsia="Calibri"/>
          <w:sz w:val="22"/>
          <w:szCs w:val="22"/>
          <w:lang w:eastAsia="lt-LT"/>
        </w:rPr>
        <w:t>“</w:t>
      </w:r>
      <w:r w:rsidRPr="0072457A">
        <w:rPr>
          <w:sz w:val="22"/>
          <w:szCs w:val="22"/>
        </w:rPr>
        <w:t>, kopija (1 psl.).</w:t>
      </w:r>
    </w:p>
    <w:p w14:paraId="38D3B6EC"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53F7523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5218F293"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21EC3E7"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114E27DF"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7E5C5D44"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D1D4038" w14:textId="6387D0C7" w:rsidR="00F0322F" w:rsidRPr="00114456" w:rsidRDefault="00F04875"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 xml:space="preserve">              </w:t>
      </w:r>
      <w:r w:rsidR="00D868AE">
        <w:rPr>
          <w:rFonts w:eastAsia="Calibri"/>
          <w:sz w:val="22"/>
          <w:szCs w:val="22"/>
          <w:lang w:eastAsia="lt-LT"/>
        </w:rPr>
        <w:t>2018</w:t>
      </w:r>
      <w:r w:rsidR="00F0322F" w:rsidRPr="00114456">
        <w:rPr>
          <w:rFonts w:eastAsia="Calibri"/>
          <w:sz w:val="22"/>
          <w:szCs w:val="22"/>
          <w:lang w:eastAsia="lt-LT"/>
        </w:rPr>
        <w:t xml:space="preserve"> m. </w:t>
      </w:r>
      <w:r w:rsidR="003E7BAC">
        <w:rPr>
          <w:rFonts w:eastAsia="Calibri"/>
          <w:sz w:val="22"/>
          <w:szCs w:val="22"/>
          <w:lang w:eastAsia="lt-LT"/>
        </w:rPr>
        <w:t>vasar</w:t>
      </w:r>
      <w:r>
        <w:rPr>
          <w:rFonts w:eastAsia="Calibri"/>
          <w:sz w:val="22"/>
          <w:szCs w:val="22"/>
          <w:lang w:eastAsia="lt-LT"/>
        </w:rPr>
        <w:t>io</w:t>
      </w:r>
      <w:r w:rsidR="00F0322F" w:rsidRPr="00114456">
        <w:rPr>
          <w:rFonts w:eastAsia="Calibri"/>
          <w:sz w:val="22"/>
          <w:szCs w:val="22"/>
          <w:lang w:eastAsia="lt-LT"/>
        </w:rPr>
        <w:t>.</w:t>
      </w:r>
      <w:r>
        <w:rPr>
          <w:rFonts w:eastAsia="Calibri"/>
          <w:sz w:val="22"/>
          <w:szCs w:val="22"/>
          <w:lang w:eastAsia="lt-LT"/>
        </w:rPr>
        <w:t xml:space="preserve"> </w:t>
      </w:r>
      <w:r w:rsidR="00381A60">
        <w:rPr>
          <w:rFonts w:eastAsia="Calibri"/>
          <w:sz w:val="22"/>
          <w:szCs w:val="22"/>
          <w:lang w:eastAsia="lt-LT"/>
        </w:rPr>
        <w:t>7</w:t>
      </w:r>
      <w:r w:rsidR="00F0322F" w:rsidRPr="00114456">
        <w:rPr>
          <w:rFonts w:eastAsia="Calibri"/>
          <w:sz w:val="22"/>
          <w:szCs w:val="22"/>
          <w:lang w:eastAsia="lt-LT"/>
        </w:rPr>
        <w:t xml:space="preserve"> d.</w:t>
      </w:r>
    </w:p>
    <w:p w14:paraId="56357EEE" w14:textId="77777777" w:rsidR="00F0322F" w:rsidRPr="00114456" w:rsidRDefault="00F0322F" w:rsidP="00F0322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lt-LT"/>
        </w:rPr>
      </w:pPr>
      <w:r w:rsidRPr="00114456">
        <w:rPr>
          <w:rFonts w:eastAsia="Calibri"/>
          <w:sz w:val="22"/>
          <w:szCs w:val="22"/>
          <w:lang w:eastAsia="lt-LT"/>
        </w:rPr>
        <w:t>(Priedų sąrašo sudarymo data)</w:t>
      </w:r>
    </w:p>
    <w:p w14:paraId="5D536174" w14:textId="77777777" w:rsidR="00F0322F" w:rsidRPr="00114456"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62CE75AE" w14:textId="77777777" w:rsidR="000B4F1B" w:rsidRDefault="000B4F1B"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872EFF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C6BBC4E"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C23C850"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5858C8C" w14:textId="20026688" w:rsidR="00F0322F" w:rsidRPr="00114456" w:rsidRDefault="00196856"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AAA direktorė</w:t>
      </w:r>
      <w:r w:rsidR="00F0322F" w:rsidRPr="00114456">
        <w:rPr>
          <w:rFonts w:eastAsia="Calibri"/>
          <w:sz w:val="22"/>
          <w:szCs w:val="22"/>
          <w:lang w:eastAsia="lt-LT"/>
        </w:rPr>
        <w:t xml:space="preserve"> </w:t>
      </w:r>
      <w:r>
        <w:rPr>
          <w:rFonts w:eastAsia="Calibri"/>
          <w:sz w:val="22"/>
          <w:szCs w:val="22"/>
          <w:lang w:eastAsia="lt-LT"/>
        </w:rPr>
        <w:t xml:space="preserve">                     </w:t>
      </w:r>
      <w:r>
        <w:rPr>
          <w:rFonts w:eastAsia="Calibri"/>
          <w:sz w:val="22"/>
          <w:szCs w:val="22"/>
          <w:u w:val="single"/>
          <w:lang w:eastAsia="lt-LT"/>
        </w:rPr>
        <w:t xml:space="preserve">Aldona </w:t>
      </w:r>
      <w:proofErr w:type="spellStart"/>
      <w:r>
        <w:rPr>
          <w:rFonts w:eastAsia="Calibri"/>
          <w:sz w:val="22"/>
          <w:szCs w:val="22"/>
          <w:u w:val="single"/>
          <w:lang w:eastAsia="lt-LT"/>
        </w:rPr>
        <w:t>Margerienė</w:t>
      </w:r>
      <w:proofErr w:type="spellEnd"/>
      <w:r w:rsidR="00F0322F" w:rsidRPr="00114456">
        <w:rPr>
          <w:rFonts w:eastAsia="Calibri"/>
          <w:sz w:val="22"/>
          <w:szCs w:val="22"/>
          <w:lang w:eastAsia="lt-LT"/>
        </w:rPr>
        <w:t xml:space="preserve">     </w:t>
      </w:r>
    </w:p>
    <w:p w14:paraId="0F6DA5C3" w14:textId="77777777" w:rsidR="00F0322F" w:rsidRPr="00114456"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 w:val="22"/>
          <w:szCs w:val="22"/>
          <w:lang w:eastAsia="lt-LT"/>
        </w:rPr>
      </w:pPr>
      <w:r w:rsidRPr="00114456">
        <w:rPr>
          <w:rFonts w:eastAsia="Calibri"/>
          <w:sz w:val="22"/>
          <w:szCs w:val="22"/>
          <w:lang w:eastAsia="lt-LT"/>
        </w:rPr>
        <w:t>(Vardas, pavardė)</w:t>
      </w:r>
      <w:r w:rsidRPr="00114456">
        <w:rPr>
          <w:rFonts w:eastAsia="Calibri"/>
          <w:sz w:val="22"/>
          <w:szCs w:val="22"/>
          <w:lang w:eastAsia="lt-LT"/>
        </w:rPr>
        <w:tab/>
      </w:r>
      <w:r w:rsidRPr="00114456">
        <w:rPr>
          <w:rFonts w:eastAsia="Calibri"/>
          <w:sz w:val="22"/>
          <w:szCs w:val="22"/>
          <w:lang w:eastAsia="lt-LT"/>
        </w:rPr>
        <w:tab/>
      </w:r>
      <w:r w:rsidRPr="00114456">
        <w:rPr>
          <w:rFonts w:eastAsia="Calibri"/>
          <w:sz w:val="22"/>
          <w:szCs w:val="22"/>
          <w:lang w:eastAsia="lt-LT"/>
        </w:rPr>
        <w:tab/>
        <w:t xml:space="preserve">      (parašas)</w:t>
      </w:r>
    </w:p>
    <w:p w14:paraId="7C7CE794" w14:textId="77777777" w:rsidR="002E3048" w:rsidRPr="00114456" w:rsidRDefault="00F0322F" w:rsidP="000B4F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 w:val="22"/>
          <w:szCs w:val="22"/>
          <w:lang w:eastAsia="lt-LT"/>
        </w:rPr>
      </w:pPr>
      <w:r w:rsidRPr="00114456">
        <w:rPr>
          <w:rFonts w:eastAsia="Calibri"/>
          <w:sz w:val="22"/>
          <w:szCs w:val="22"/>
          <w:lang w:eastAsia="lt-LT"/>
        </w:rPr>
        <w:t>A. V</w:t>
      </w:r>
    </w:p>
    <w:sectPr w:rsidR="002E3048" w:rsidRPr="00114456" w:rsidSect="00192AE2">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E6E0" w14:textId="77777777" w:rsidR="009D505A" w:rsidRDefault="009D505A" w:rsidP="0002632A">
      <w:r>
        <w:separator/>
      </w:r>
    </w:p>
  </w:endnote>
  <w:endnote w:type="continuationSeparator" w:id="0">
    <w:p w14:paraId="400CF598" w14:textId="77777777" w:rsidR="009D505A" w:rsidRDefault="009D505A" w:rsidP="000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8B72D" w14:textId="77777777" w:rsidR="009D505A" w:rsidRDefault="009D505A" w:rsidP="0002632A">
      <w:r>
        <w:separator/>
      </w:r>
    </w:p>
  </w:footnote>
  <w:footnote w:type="continuationSeparator" w:id="0">
    <w:p w14:paraId="6542CD15" w14:textId="77777777" w:rsidR="009D505A" w:rsidRDefault="009D505A" w:rsidP="000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A3A5" w14:textId="1BCD94A1" w:rsidR="00CA2E58" w:rsidRDefault="00CA2E58">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381A60">
      <w:rPr>
        <w:rFonts w:ascii="Calibri" w:eastAsia="Calibri" w:hAnsi="Calibri"/>
        <w:noProof/>
        <w:sz w:val="22"/>
        <w:szCs w:val="22"/>
      </w:rPr>
      <w:t>2</w:t>
    </w:r>
    <w:r>
      <w:rPr>
        <w:rFonts w:ascii="Calibri" w:eastAsia="Calibri" w:hAnsi="Calibri"/>
        <w:sz w:val="22"/>
        <w:szCs w:val="22"/>
      </w:rPr>
      <w:fldChar w:fldCharType="end"/>
    </w:r>
  </w:p>
  <w:p w14:paraId="52F3C5AF" w14:textId="77777777" w:rsidR="00CA2E58" w:rsidRDefault="00CA2E58">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4B57" w14:textId="77777777" w:rsidR="00CA2E58" w:rsidRDefault="00CA2E58">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nsid w:val="01AA0A1F"/>
    <w:multiLevelType w:val="hybridMultilevel"/>
    <w:tmpl w:val="DFF43D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2161"/>
    <w:multiLevelType w:val="multilevel"/>
    <w:tmpl w:val="345611CC"/>
    <w:lvl w:ilvl="0">
      <w:start w:val="1"/>
      <w:numFmt w:val="decimal"/>
      <w:lvlText w:val="%1."/>
      <w:lvlJc w:val="left"/>
      <w:pPr>
        <w:ind w:left="1422" w:hanging="855"/>
      </w:pPr>
      <w:rPr>
        <w:rFonts w:hint="default"/>
      </w:rPr>
    </w:lvl>
    <w:lvl w:ilvl="1">
      <w:start w:val="1"/>
      <w:numFmt w:val="decimal"/>
      <w:isLgl/>
      <w:lvlText w:val="%1.%2."/>
      <w:lvlJc w:val="left"/>
      <w:pPr>
        <w:ind w:left="1542" w:hanging="408"/>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4">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6253417"/>
    <w:multiLevelType w:val="hybridMultilevel"/>
    <w:tmpl w:val="DFF43D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7">
    <w:nsid w:val="28282E81"/>
    <w:multiLevelType w:val="hybridMultilevel"/>
    <w:tmpl w:val="92BCA9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F5A3E"/>
    <w:multiLevelType w:val="multilevel"/>
    <w:tmpl w:val="C79A169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3C26E4"/>
    <w:multiLevelType w:val="hybridMultilevel"/>
    <w:tmpl w:val="4E2A07C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51C1B"/>
    <w:multiLevelType w:val="hybridMultilevel"/>
    <w:tmpl w:val="CC706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13">
    <w:nsid w:val="5AB52A79"/>
    <w:multiLevelType w:val="multilevel"/>
    <w:tmpl w:val="2A4CFE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77E45"/>
    <w:multiLevelType w:val="hybridMultilevel"/>
    <w:tmpl w:val="083C40E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5"/>
  </w:num>
  <w:num w:numId="5">
    <w:abstractNumId w:val="16"/>
  </w:num>
  <w:num w:numId="6">
    <w:abstractNumId w:val="8"/>
  </w:num>
  <w:num w:numId="7">
    <w:abstractNumId w:val="4"/>
  </w:num>
  <w:num w:numId="8">
    <w:abstractNumId w:val="14"/>
  </w:num>
  <w:num w:numId="9">
    <w:abstractNumId w:val="17"/>
  </w:num>
  <w:num w:numId="10">
    <w:abstractNumId w:val="20"/>
  </w:num>
  <w:num w:numId="11">
    <w:abstractNumId w:val="12"/>
  </w:num>
  <w:num w:numId="12">
    <w:abstractNumId w:val="7"/>
  </w:num>
  <w:num w:numId="13">
    <w:abstractNumId w:val="9"/>
  </w:num>
  <w:num w:numId="14">
    <w:abstractNumId w:val="11"/>
  </w:num>
  <w:num w:numId="15">
    <w:abstractNumId w:val="10"/>
  </w:num>
  <w:num w:numId="16">
    <w:abstractNumId w:val="13"/>
  </w:num>
  <w:num w:numId="17">
    <w:abstractNumId w:val="19"/>
  </w:num>
  <w:num w:numId="18">
    <w:abstractNumId w:val="1"/>
  </w:num>
  <w:num w:numId="19">
    <w:abstractNumId w:val="3"/>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F"/>
    <w:rsid w:val="00016DF0"/>
    <w:rsid w:val="0002632A"/>
    <w:rsid w:val="00083087"/>
    <w:rsid w:val="000A130F"/>
    <w:rsid w:val="000A7012"/>
    <w:rsid w:val="000B4F1B"/>
    <w:rsid w:val="00114456"/>
    <w:rsid w:val="00116523"/>
    <w:rsid w:val="0013696E"/>
    <w:rsid w:val="001453B0"/>
    <w:rsid w:val="0017173F"/>
    <w:rsid w:val="00192AE2"/>
    <w:rsid w:val="00196856"/>
    <w:rsid w:val="001A2333"/>
    <w:rsid w:val="001B278D"/>
    <w:rsid w:val="001B37E5"/>
    <w:rsid w:val="002523C1"/>
    <w:rsid w:val="0026301A"/>
    <w:rsid w:val="002664D9"/>
    <w:rsid w:val="0028414A"/>
    <w:rsid w:val="002D21B3"/>
    <w:rsid w:val="002D3895"/>
    <w:rsid w:val="002E3048"/>
    <w:rsid w:val="002F3168"/>
    <w:rsid w:val="00333DB9"/>
    <w:rsid w:val="00343607"/>
    <w:rsid w:val="0037051F"/>
    <w:rsid w:val="00381A60"/>
    <w:rsid w:val="003C2D0D"/>
    <w:rsid w:val="003E79FD"/>
    <w:rsid w:val="003E7BAC"/>
    <w:rsid w:val="0040176B"/>
    <w:rsid w:val="0044332A"/>
    <w:rsid w:val="004A401D"/>
    <w:rsid w:val="004B3DD3"/>
    <w:rsid w:val="004B6032"/>
    <w:rsid w:val="004C09AF"/>
    <w:rsid w:val="004C7CF9"/>
    <w:rsid w:val="005042C5"/>
    <w:rsid w:val="00545404"/>
    <w:rsid w:val="00561397"/>
    <w:rsid w:val="00567E17"/>
    <w:rsid w:val="00573408"/>
    <w:rsid w:val="00582A90"/>
    <w:rsid w:val="005A253F"/>
    <w:rsid w:val="005C0EBA"/>
    <w:rsid w:val="00662808"/>
    <w:rsid w:val="006702AF"/>
    <w:rsid w:val="00676AB9"/>
    <w:rsid w:val="00680857"/>
    <w:rsid w:val="00681050"/>
    <w:rsid w:val="006B64BA"/>
    <w:rsid w:val="006B775D"/>
    <w:rsid w:val="006D7394"/>
    <w:rsid w:val="006E0746"/>
    <w:rsid w:val="00722154"/>
    <w:rsid w:val="0072457A"/>
    <w:rsid w:val="00726FBE"/>
    <w:rsid w:val="007419DA"/>
    <w:rsid w:val="007A499F"/>
    <w:rsid w:val="007F75F6"/>
    <w:rsid w:val="008630BC"/>
    <w:rsid w:val="00887419"/>
    <w:rsid w:val="008B5A4B"/>
    <w:rsid w:val="009400D9"/>
    <w:rsid w:val="00950037"/>
    <w:rsid w:val="00966784"/>
    <w:rsid w:val="009744DD"/>
    <w:rsid w:val="009A3DC7"/>
    <w:rsid w:val="009B592D"/>
    <w:rsid w:val="009C2050"/>
    <w:rsid w:val="009D505A"/>
    <w:rsid w:val="009E2266"/>
    <w:rsid w:val="00A41125"/>
    <w:rsid w:val="00A47647"/>
    <w:rsid w:val="00A859F3"/>
    <w:rsid w:val="00AA1E49"/>
    <w:rsid w:val="00AC2271"/>
    <w:rsid w:val="00AE14AB"/>
    <w:rsid w:val="00B15EE4"/>
    <w:rsid w:val="00B25E6F"/>
    <w:rsid w:val="00B92878"/>
    <w:rsid w:val="00BE29E4"/>
    <w:rsid w:val="00C330E1"/>
    <w:rsid w:val="00C37962"/>
    <w:rsid w:val="00CA1686"/>
    <w:rsid w:val="00CA2E58"/>
    <w:rsid w:val="00CD4DE8"/>
    <w:rsid w:val="00CE0D87"/>
    <w:rsid w:val="00D451E4"/>
    <w:rsid w:val="00D63617"/>
    <w:rsid w:val="00D71E36"/>
    <w:rsid w:val="00D744D9"/>
    <w:rsid w:val="00D84730"/>
    <w:rsid w:val="00D868AE"/>
    <w:rsid w:val="00DA2340"/>
    <w:rsid w:val="00DD0832"/>
    <w:rsid w:val="00E10ADA"/>
    <w:rsid w:val="00E11214"/>
    <w:rsid w:val="00E573BA"/>
    <w:rsid w:val="00E654B3"/>
    <w:rsid w:val="00E72334"/>
    <w:rsid w:val="00F00963"/>
    <w:rsid w:val="00F0322F"/>
    <w:rsid w:val="00F04875"/>
    <w:rsid w:val="00F05AF2"/>
    <w:rsid w:val="00F27FE8"/>
    <w:rsid w:val="00F5200B"/>
    <w:rsid w:val="00F70DE5"/>
    <w:rsid w:val="00F71670"/>
    <w:rsid w:val="00F77902"/>
    <w:rsid w:val="00F90C27"/>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uiPriority w:val="99"/>
    <w:rsid w:val="00F0322F"/>
    <w:pPr>
      <w:tabs>
        <w:tab w:val="center" w:pos="4819"/>
        <w:tab w:val="right" w:pos="9638"/>
      </w:tabs>
    </w:pPr>
  </w:style>
  <w:style w:type="character" w:customStyle="1" w:styleId="AntratsDiagrama">
    <w:name w:val="Antraštės Diagrama"/>
    <w:basedOn w:val="Numatytasispastraiposriftas"/>
    <w:link w:val="Antrats"/>
    <w:uiPriority w:val="99"/>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table" w:styleId="Lentelstinklelis">
    <w:name w:val="Table Grid"/>
    <w:basedOn w:val="prastojilentel"/>
    <w:uiPriority w:val="39"/>
    <w:rsid w:val="0017173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Contents11">
    <w:name w:val="WW-Table Contents11"/>
    <w:basedOn w:val="Pagrindinistekstas"/>
    <w:rsid w:val="00887419"/>
    <w:pPr>
      <w:widowControl w:val="0"/>
      <w:suppressLineNumbers/>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uiPriority w:val="99"/>
    <w:rsid w:val="00F0322F"/>
    <w:pPr>
      <w:tabs>
        <w:tab w:val="center" w:pos="4819"/>
        <w:tab w:val="right" w:pos="9638"/>
      </w:tabs>
    </w:pPr>
  </w:style>
  <w:style w:type="character" w:customStyle="1" w:styleId="AntratsDiagrama">
    <w:name w:val="Antraštės Diagrama"/>
    <w:basedOn w:val="Numatytasispastraiposriftas"/>
    <w:link w:val="Antrats"/>
    <w:uiPriority w:val="99"/>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table" w:styleId="Lentelstinklelis">
    <w:name w:val="Table Grid"/>
    <w:basedOn w:val="prastojilentel"/>
    <w:uiPriority w:val="39"/>
    <w:rsid w:val="0017173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Contents11">
    <w:name w:val="WW-Table Contents11"/>
    <w:basedOn w:val="Pagrindinistekstas"/>
    <w:rsid w:val="00887419"/>
    <w:pPr>
      <w:widowControl w:val="0"/>
      <w:suppressLineNumbers/>
      <w:suppressAutoHyphens/>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ambyna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5EBE-F074-45FA-A1F9-8FC02921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13271</Words>
  <Characters>7566</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Natalja Šulga-Jakučionienė</cp:lastModifiedBy>
  <cp:revision>3</cp:revision>
  <cp:lastPrinted>2017-12-29T11:22:00Z</cp:lastPrinted>
  <dcterms:created xsi:type="dcterms:W3CDTF">2018-02-05T13:59:00Z</dcterms:created>
  <dcterms:modified xsi:type="dcterms:W3CDTF">2018-02-08T14:09:00Z</dcterms:modified>
</cp:coreProperties>
</file>